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25" w:rsidRPr="007C01EB" w:rsidRDefault="00B01E25" w:rsidP="007C01EB">
      <w:pPr>
        <w:pStyle w:val="Prrafodelista"/>
        <w:ind w:left="0"/>
        <w:rPr>
          <w:rFonts w:ascii="Times New Roman" w:hAnsi="Times New Roman" w:cs="Times New Roman"/>
          <w:b/>
          <w:sz w:val="24"/>
          <w:szCs w:val="24"/>
        </w:rPr>
      </w:pPr>
      <w:r w:rsidRPr="007C01EB">
        <w:rPr>
          <w:rFonts w:ascii="Times New Roman" w:hAnsi="Times New Roman" w:cs="Times New Roman"/>
          <w:b/>
          <w:sz w:val="24"/>
          <w:szCs w:val="24"/>
        </w:rPr>
        <w:t xml:space="preserve">USOS PRÁCTICOS DEL NEUROMARKETING EN EL </w:t>
      </w:r>
      <w:r w:rsidR="00312CA8" w:rsidRPr="007C01EB">
        <w:rPr>
          <w:rFonts w:ascii="Times New Roman" w:hAnsi="Times New Roman" w:cs="Times New Roman"/>
          <w:b/>
          <w:sz w:val="24"/>
          <w:szCs w:val="24"/>
        </w:rPr>
        <w:t>E</w:t>
      </w:r>
      <w:r w:rsidRPr="007C01EB">
        <w:rPr>
          <w:rFonts w:ascii="Times New Roman" w:hAnsi="Times New Roman" w:cs="Times New Roman"/>
          <w:b/>
          <w:sz w:val="24"/>
          <w:szCs w:val="24"/>
        </w:rPr>
        <w:t xml:space="preserve">STABLECIMIENTO </w:t>
      </w:r>
      <w:r w:rsidR="00312CA8" w:rsidRPr="007C01EB">
        <w:rPr>
          <w:rFonts w:ascii="Times New Roman" w:hAnsi="Times New Roman" w:cs="Times New Roman"/>
          <w:b/>
          <w:sz w:val="24"/>
          <w:szCs w:val="24"/>
        </w:rPr>
        <w:t>ÓPTICO</w:t>
      </w:r>
    </w:p>
    <w:p w:rsidR="007C01EB" w:rsidRPr="00312CA8" w:rsidRDefault="007C01EB" w:rsidP="007C01EB">
      <w:pPr>
        <w:pStyle w:val="Prrafodelista"/>
        <w:ind w:left="0"/>
        <w:rPr>
          <w:rFonts w:ascii="Times New Roman" w:hAnsi="Times New Roman" w:cs="Times New Roman"/>
          <w:sz w:val="24"/>
          <w:szCs w:val="24"/>
        </w:rPr>
      </w:pPr>
    </w:p>
    <w:p w:rsidR="00F62557" w:rsidRPr="00312CA8" w:rsidRDefault="00312CA8" w:rsidP="007C01EB">
      <w:pPr>
        <w:pStyle w:val="Prrafodelista"/>
        <w:ind w:left="0"/>
        <w:rPr>
          <w:rFonts w:ascii="Times New Roman" w:hAnsi="Times New Roman" w:cs="Times New Roman"/>
          <w:b/>
          <w:sz w:val="24"/>
          <w:szCs w:val="24"/>
        </w:rPr>
      </w:pPr>
      <w:r w:rsidRPr="00312CA8">
        <w:rPr>
          <w:rFonts w:ascii="Times New Roman" w:hAnsi="Times New Roman" w:cs="Times New Roman"/>
          <w:b/>
          <w:sz w:val="24"/>
          <w:szCs w:val="24"/>
        </w:rPr>
        <w:t>AUTORES</w:t>
      </w:r>
    </w:p>
    <w:p w:rsidR="00B01E25" w:rsidRDefault="00312CA8" w:rsidP="007C01EB">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CARMELO BAÑOS MORALES </w:t>
      </w:r>
    </w:p>
    <w:p w:rsidR="00312CA8" w:rsidRDefault="00312CA8" w:rsidP="007C01EB">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IRENE SÁNCHEZ PAVÓN </w:t>
      </w:r>
    </w:p>
    <w:p w:rsidR="007C01EB" w:rsidRDefault="007C01EB" w:rsidP="007C01EB">
      <w:pPr>
        <w:pStyle w:val="Prrafodelista"/>
        <w:ind w:left="0"/>
        <w:rPr>
          <w:rFonts w:ascii="Times New Roman" w:hAnsi="Times New Roman" w:cs="Times New Roman"/>
          <w:b/>
          <w:sz w:val="24"/>
          <w:szCs w:val="24"/>
        </w:rPr>
      </w:pPr>
    </w:p>
    <w:p w:rsidR="007C01EB" w:rsidRDefault="00312CA8" w:rsidP="007C01EB">
      <w:pPr>
        <w:pStyle w:val="Prrafodelista"/>
        <w:ind w:left="0"/>
        <w:rPr>
          <w:rFonts w:ascii="Times New Roman" w:hAnsi="Times New Roman" w:cs="Times New Roman"/>
          <w:b/>
          <w:sz w:val="24"/>
          <w:szCs w:val="24"/>
        </w:rPr>
      </w:pPr>
      <w:r w:rsidRPr="00312CA8">
        <w:rPr>
          <w:rFonts w:ascii="Times New Roman" w:hAnsi="Times New Roman" w:cs="Times New Roman"/>
          <w:b/>
          <w:sz w:val="24"/>
          <w:szCs w:val="24"/>
        </w:rPr>
        <w:t>TIPO DE PRESENTACIÓN</w:t>
      </w:r>
      <w:r w:rsidR="007C01EB">
        <w:rPr>
          <w:rFonts w:ascii="Times New Roman" w:hAnsi="Times New Roman" w:cs="Times New Roman"/>
          <w:b/>
          <w:sz w:val="24"/>
          <w:szCs w:val="24"/>
        </w:rPr>
        <w:t>: ARTÍCULO</w:t>
      </w:r>
    </w:p>
    <w:p w:rsidR="007C01EB" w:rsidRDefault="007C01EB" w:rsidP="007C01EB">
      <w:pPr>
        <w:pStyle w:val="Prrafodelista"/>
        <w:ind w:left="0"/>
        <w:rPr>
          <w:rFonts w:ascii="Times New Roman" w:hAnsi="Times New Roman" w:cs="Times New Roman"/>
          <w:b/>
          <w:sz w:val="24"/>
          <w:szCs w:val="24"/>
        </w:rPr>
      </w:pPr>
    </w:p>
    <w:p w:rsidR="00312CA8" w:rsidRDefault="00312CA8" w:rsidP="007C01EB">
      <w:pPr>
        <w:pStyle w:val="Prrafodelista"/>
        <w:autoSpaceDE w:val="0"/>
        <w:autoSpaceDN w:val="0"/>
        <w:adjustRightInd w:val="0"/>
        <w:spacing w:after="0" w:line="240" w:lineRule="auto"/>
        <w:ind w:left="0"/>
        <w:rPr>
          <w:rFonts w:ascii="Times New Roman" w:hAnsi="Times New Roman" w:cs="Times New Roman"/>
          <w:b/>
          <w:sz w:val="24"/>
          <w:szCs w:val="24"/>
        </w:rPr>
      </w:pPr>
      <w:r w:rsidRPr="00312CA8">
        <w:rPr>
          <w:rFonts w:ascii="Times New Roman" w:hAnsi="Times New Roman" w:cs="Times New Roman"/>
          <w:b/>
          <w:sz w:val="24"/>
          <w:szCs w:val="24"/>
        </w:rPr>
        <w:t>RESUMEN</w:t>
      </w:r>
    </w:p>
    <w:p w:rsidR="00F62557" w:rsidRPr="00312CA8" w:rsidRDefault="00F62557"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B01E25" w:rsidRDefault="00F62557" w:rsidP="007C01EB">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B01E25" w:rsidRPr="00312CA8">
        <w:rPr>
          <w:rFonts w:ascii="Times New Roman" w:hAnsi="Times New Roman" w:cs="Times New Roman"/>
          <w:sz w:val="24"/>
          <w:szCs w:val="24"/>
        </w:rPr>
        <w:t>El neuromarketing</w:t>
      </w:r>
      <w:r w:rsidR="001D0738" w:rsidRPr="00312CA8">
        <w:rPr>
          <w:rFonts w:ascii="Times New Roman" w:hAnsi="Times New Roman" w:cs="Times New Roman"/>
          <w:sz w:val="24"/>
          <w:szCs w:val="24"/>
        </w:rPr>
        <w:t>es una</w:t>
      </w:r>
      <w:r w:rsidR="00367F0E" w:rsidRPr="00312CA8">
        <w:rPr>
          <w:rFonts w:ascii="Times New Roman" w:hAnsi="Times New Roman" w:cs="Times New Roman"/>
          <w:sz w:val="24"/>
          <w:szCs w:val="24"/>
        </w:rPr>
        <w:t xml:space="preserve"> neurociencia que</w:t>
      </w:r>
      <w:r w:rsidR="00B01E25" w:rsidRPr="00312CA8">
        <w:rPr>
          <w:rFonts w:ascii="Times New Roman" w:hAnsi="Times New Roman" w:cs="Times New Roman"/>
          <w:sz w:val="24"/>
          <w:szCs w:val="24"/>
        </w:rPr>
        <w:t xml:space="preserve"> combina herramientas </w:t>
      </w:r>
      <w:r w:rsidR="001D0738" w:rsidRPr="00312CA8">
        <w:rPr>
          <w:rFonts w:ascii="Times New Roman" w:hAnsi="Times New Roman" w:cs="Times New Roman"/>
          <w:sz w:val="24"/>
          <w:szCs w:val="24"/>
        </w:rPr>
        <w:t xml:space="preserve">utilizadas </w:t>
      </w:r>
      <w:r w:rsidR="00B01E25" w:rsidRPr="00312CA8">
        <w:rPr>
          <w:rFonts w:ascii="Times New Roman" w:hAnsi="Times New Roman" w:cs="Times New Roman"/>
          <w:sz w:val="24"/>
          <w:szCs w:val="24"/>
        </w:rPr>
        <w:t xml:space="preserve">para estudiar el funcionamiento de procesos mentales complejos del cerebro con técnicas de marketing </w:t>
      </w:r>
      <w:r w:rsidR="00620255" w:rsidRPr="00312CA8">
        <w:rPr>
          <w:rFonts w:ascii="Times New Roman" w:hAnsi="Times New Roman" w:cs="Times New Roman"/>
          <w:sz w:val="24"/>
          <w:szCs w:val="24"/>
        </w:rPr>
        <w:t>centradasen</w:t>
      </w:r>
      <w:r w:rsidR="00B01E25" w:rsidRPr="00312CA8">
        <w:rPr>
          <w:rFonts w:ascii="Times New Roman" w:hAnsi="Times New Roman" w:cs="Times New Roman"/>
          <w:sz w:val="24"/>
          <w:szCs w:val="24"/>
        </w:rPr>
        <w:t xml:space="preserve"> el conocimiento del consumidor</w:t>
      </w:r>
      <w:r w:rsidR="00620255" w:rsidRPr="00312CA8">
        <w:rPr>
          <w:rFonts w:ascii="Times New Roman" w:hAnsi="Times New Roman" w:cs="Times New Roman"/>
          <w:sz w:val="24"/>
          <w:szCs w:val="24"/>
        </w:rPr>
        <w:t xml:space="preserve">. </w:t>
      </w:r>
    </w:p>
    <w:p w:rsidR="00B01E25" w:rsidRDefault="00F62557"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0881" w:rsidRPr="00E54409">
        <w:rPr>
          <w:rFonts w:ascii="Times New Roman" w:hAnsi="Times New Roman" w:cs="Times New Roman"/>
          <w:sz w:val="24"/>
          <w:szCs w:val="24"/>
        </w:rPr>
        <w:t>En la actualidad s</w:t>
      </w:r>
      <w:r w:rsidR="00B01E25" w:rsidRPr="00E54409">
        <w:rPr>
          <w:rFonts w:ascii="Times New Roman" w:hAnsi="Times New Roman" w:cs="Times New Roman"/>
          <w:sz w:val="24"/>
          <w:szCs w:val="24"/>
        </w:rPr>
        <w:t>e ha incrementado la existencia de consultoras especializadas en neuromarketing</w:t>
      </w:r>
      <w:r w:rsidR="00660881" w:rsidRPr="00E54409">
        <w:rPr>
          <w:rFonts w:ascii="Times New Roman" w:hAnsi="Times New Roman" w:cs="Times New Roman"/>
          <w:sz w:val="24"/>
          <w:szCs w:val="24"/>
        </w:rPr>
        <w:t>,</w:t>
      </w:r>
      <w:r w:rsidR="003C029D" w:rsidRPr="00E54409">
        <w:rPr>
          <w:rFonts w:ascii="Times New Roman" w:hAnsi="Times New Roman" w:cs="Times New Roman"/>
          <w:sz w:val="24"/>
          <w:szCs w:val="24"/>
        </w:rPr>
        <w:t xml:space="preserve"> y aunquemuchas de ellas </w:t>
      </w:r>
      <w:r w:rsidR="00B01E25" w:rsidRPr="00E54409">
        <w:rPr>
          <w:rFonts w:ascii="Times New Roman" w:hAnsi="Times New Roman" w:cs="Times New Roman"/>
          <w:sz w:val="24"/>
          <w:szCs w:val="24"/>
        </w:rPr>
        <w:t xml:space="preserve">dan servicio al sector retail, </w:t>
      </w:r>
      <w:r w:rsidR="00620255" w:rsidRPr="00E54409">
        <w:rPr>
          <w:rFonts w:ascii="Times New Roman" w:hAnsi="Times New Roman" w:cs="Times New Roman"/>
          <w:sz w:val="24"/>
          <w:szCs w:val="24"/>
        </w:rPr>
        <w:t>apenas</w:t>
      </w:r>
      <w:r w:rsidR="00B01E25" w:rsidRPr="00E54409">
        <w:rPr>
          <w:rFonts w:ascii="Times New Roman" w:hAnsi="Times New Roman" w:cs="Times New Roman"/>
          <w:sz w:val="24"/>
          <w:szCs w:val="24"/>
        </w:rPr>
        <w:t xml:space="preserve"> existe </w:t>
      </w:r>
      <w:r w:rsidR="00620255" w:rsidRPr="00E54409">
        <w:rPr>
          <w:rFonts w:ascii="Times New Roman" w:hAnsi="Times New Roman" w:cs="Times New Roman"/>
          <w:sz w:val="24"/>
          <w:szCs w:val="24"/>
        </w:rPr>
        <w:t xml:space="preserve">evidencia </w:t>
      </w:r>
      <w:r w:rsidR="00B01E25" w:rsidRPr="00E54409">
        <w:rPr>
          <w:rFonts w:ascii="Times New Roman" w:hAnsi="Times New Roman" w:cs="Times New Roman"/>
          <w:sz w:val="24"/>
          <w:szCs w:val="24"/>
        </w:rPr>
        <w:t>publicada sobre que aplicaciones podría tener en el mercado óptico</w:t>
      </w:r>
      <w:r w:rsidR="00E10474" w:rsidRPr="00E54409">
        <w:rPr>
          <w:rFonts w:ascii="Times New Roman" w:hAnsi="Times New Roman" w:cs="Times New Roman"/>
          <w:sz w:val="24"/>
          <w:szCs w:val="24"/>
        </w:rPr>
        <w:t xml:space="preserve">, </w:t>
      </w:r>
      <w:r w:rsidR="00ED48DE" w:rsidRPr="00E54409">
        <w:rPr>
          <w:rFonts w:ascii="Times New Roman" w:hAnsi="Times New Roman" w:cs="Times New Roman"/>
          <w:sz w:val="24"/>
          <w:szCs w:val="24"/>
        </w:rPr>
        <w:t>más específicamente en el establecimiento sanitario de óptica, objeto de este estudio.</w:t>
      </w:r>
    </w:p>
    <w:p w:rsidR="00B01E25" w:rsidRPr="00E54409" w:rsidRDefault="00F62557"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20255" w:rsidRPr="00E54409">
        <w:rPr>
          <w:rFonts w:ascii="Times New Roman" w:hAnsi="Times New Roman" w:cs="Times New Roman"/>
          <w:sz w:val="24"/>
          <w:szCs w:val="24"/>
        </w:rPr>
        <w:t>En</w:t>
      </w:r>
      <w:r w:rsidR="00B01E25" w:rsidRPr="00E54409">
        <w:rPr>
          <w:rFonts w:ascii="Times New Roman" w:hAnsi="Times New Roman" w:cs="Times New Roman"/>
          <w:sz w:val="24"/>
          <w:szCs w:val="24"/>
        </w:rPr>
        <w:t xml:space="preserve"> teoría</w:t>
      </w:r>
      <w:r w:rsidR="00620255" w:rsidRPr="00E54409">
        <w:rPr>
          <w:rFonts w:ascii="Times New Roman" w:hAnsi="Times New Roman" w:cs="Times New Roman"/>
          <w:sz w:val="24"/>
          <w:szCs w:val="24"/>
        </w:rPr>
        <w:t>,</w:t>
      </w:r>
      <w:r w:rsidR="00B01E25" w:rsidRPr="00E54409">
        <w:rPr>
          <w:rFonts w:ascii="Times New Roman" w:hAnsi="Times New Roman" w:cs="Times New Roman"/>
          <w:sz w:val="24"/>
          <w:szCs w:val="24"/>
        </w:rPr>
        <w:t xml:space="preserve"> el abanico de posibilidades que puede aportar el neuromarketing es muy amplio</w:t>
      </w:r>
      <w:r w:rsidR="002224AF" w:rsidRPr="00E54409">
        <w:rPr>
          <w:rFonts w:ascii="Times New Roman" w:hAnsi="Times New Roman" w:cs="Times New Roman"/>
          <w:sz w:val="24"/>
          <w:szCs w:val="24"/>
        </w:rPr>
        <w:t>, s</w:t>
      </w:r>
      <w:r w:rsidR="00620255" w:rsidRPr="00E54409">
        <w:rPr>
          <w:rFonts w:ascii="Times New Roman" w:hAnsi="Times New Roman" w:cs="Times New Roman"/>
          <w:sz w:val="24"/>
          <w:szCs w:val="24"/>
        </w:rPr>
        <w:t>in embargo,</w:t>
      </w:r>
      <w:r w:rsidR="002224AF" w:rsidRPr="00E54409">
        <w:rPr>
          <w:rFonts w:ascii="Times New Roman" w:hAnsi="Times New Roman" w:cs="Times New Roman"/>
          <w:sz w:val="24"/>
          <w:szCs w:val="24"/>
        </w:rPr>
        <w:t xml:space="preserve">sus aplicaciones reales </w:t>
      </w:r>
      <w:r w:rsidR="00B01E25" w:rsidRPr="00E54409">
        <w:rPr>
          <w:rFonts w:ascii="Times New Roman" w:hAnsi="Times New Roman" w:cs="Times New Roman"/>
          <w:sz w:val="24"/>
          <w:szCs w:val="24"/>
        </w:rPr>
        <w:t xml:space="preserve">se </w:t>
      </w:r>
      <w:r w:rsidR="00E54700" w:rsidRPr="00E54409">
        <w:rPr>
          <w:rFonts w:ascii="Times New Roman" w:hAnsi="Times New Roman" w:cs="Times New Roman"/>
          <w:sz w:val="24"/>
          <w:szCs w:val="24"/>
        </w:rPr>
        <w:t>reducen</w:t>
      </w:r>
      <w:r w:rsidR="00B01E25" w:rsidRPr="00E54409">
        <w:rPr>
          <w:rFonts w:ascii="Times New Roman" w:hAnsi="Times New Roman" w:cs="Times New Roman"/>
          <w:sz w:val="24"/>
          <w:szCs w:val="24"/>
        </w:rPr>
        <w:t xml:space="preserve"> cuando se trasladan </w:t>
      </w:r>
      <w:r w:rsidR="00E10474" w:rsidRPr="00E54409">
        <w:rPr>
          <w:rFonts w:ascii="Times New Roman" w:hAnsi="Times New Roman" w:cs="Times New Roman"/>
          <w:sz w:val="24"/>
          <w:szCs w:val="24"/>
        </w:rPr>
        <w:t>a la óptica</w:t>
      </w:r>
      <w:r w:rsidR="00B01E25" w:rsidRPr="00E54409">
        <w:rPr>
          <w:rFonts w:ascii="Times New Roman" w:hAnsi="Times New Roman" w:cs="Times New Roman"/>
          <w:sz w:val="24"/>
          <w:szCs w:val="24"/>
        </w:rPr>
        <w:t xml:space="preserve"> debido a las particularidades del propio establecimiento</w:t>
      </w:r>
      <w:r w:rsidR="00297937">
        <w:rPr>
          <w:rFonts w:ascii="Times New Roman" w:hAnsi="Times New Roman" w:cs="Times New Roman"/>
          <w:sz w:val="24"/>
          <w:szCs w:val="24"/>
        </w:rPr>
        <w:t xml:space="preserve"> en donde</w:t>
      </w:r>
      <w:r w:rsidR="00CC62D2">
        <w:rPr>
          <w:rFonts w:ascii="Times New Roman" w:hAnsi="Times New Roman" w:cs="Times New Roman"/>
          <w:sz w:val="24"/>
          <w:szCs w:val="24"/>
        </w:rPr>
        <w:t xml:space="preserve"> el cliente es a la vez paciente</w:t>
      </w:r>
      <w:r w:rsidR="00B01E25" w:rsidRPr="00E54409">
        <w:rPr>
          <w:rFonts w:ascii="Times New Roman" w:hAnsi="Times New Roman" w:cs="Times New Roman"/>
          <w:sz w:val="24"/>
          <w:szCs w:val="24"/>
        </w:rPr>
        <w:t>.</w:t>
      </w:r>
    </w:p>
    <w:p w:rsidR="00B01E25" w:rsidRDefault="00F62557"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sidR="00B01E25" w:rsidRPr="00E54409">
        <w:rPr>
          <w:rFonts w:ascii="Times New Roman" w:hAnsi="Times New Roman" w:cs="Times New Roman"/>
          <w:sz w:val="24"/>
          <w:szCs w:val="24"/>
        </w:rPr>
        <w:t xml:space="preserve">ste trabajo se </w:t>
      </w:r>
      <w:r w:rsidR="00297937">
        <w:rPr>
          <w:rFonts w:ascii="Times New Roman" w:hAnsi="Times New Roman" w:cs="Times New Roman"/>
          <w:sz w:val="24"/>
          <w:szCs w:val="24"/>
        </w:rPr>
        <w:t>basa en la</w:t>
      </w:r>
      <w:r w:rsidR="00B01E25" w:rsidRPr="00E54409">
        <w:rPr>
          <w:rFonts w:ascii="Times New Roman" w:hAnsi="Times New Roman" w:cs="Times New Roman"/>
          <w:sz w:val="24"/>
          <w:szCs w:val="24"/>
        </w:rPr>
        <w:t xml:space="preserve"> revisión bibliográfica de estudios realizados para </w:t>
      </w:r>
      <w:r w:rsidR="00031EEC" w:rsidRPr="00E54409">
        <w:rPr>
          <w:rFonts w:ascii="Times New Roman" w:hAnsi="Times New Roman" w:cs="Times New Roman"/>
          <w:sz w:val="24"/>
          <w:szCs w:val="24"/>
        </w:rPr>
        <w:t>grandes marcas</w:t>
      </w:r>
      <w:r w:rsidR="00E54700" w:rsidRPr="00E54409">
        <w:rPr>
          <w:rFonts w:ascii="Times New Roman" w:hAnsi="Times New Roman" w:cs="Times New Roman"/>
          <w:sz w:val="24"/>
          <w:szCs w:val="24"/>
        </w:rPr>
        <w:t>por</w:t>
      </w:r>
      <w:r w:rsidR="00B01E25" w:rsidRPr="00E54409">
        <w:rPr>
          <w:rFonts w:ascii="Times New Roman" w:hAnsi="Times New Roman" w:cs="Times New Roman"/>
          <w:sz w:val="24"/>
          <w:szCs w:val="24"/>
        </w:rPr>
        <w:t xml:space="preserve"> las consultoras de neuromarketing</w:t>
      </w:r>
      <w:r w:rsidR="00297937">
        <w:rPr>
          <w:rFonts w:ascii="Times New Roman" w:hAnsi="Times New Roman" w:cs="Times New Roman"/>
          <w:sz w:val="24"/>
          <w:szCs w:val="24"/>
        </w:rPr>
        <w:t>,</w:t>
      </w:r>
      <w:r w:rsidR="006431AB" w:rsidRPr="00E54409">
        <w:rPr>
          <w:rFonts w:ascii="Times New Roman" w:hAnsi="Times New Roman" w:cs="Times New Roman"/>
          <w:sz w:val="24"/>
          <w:szCs w:val="24"/>
        </w:rPr>
        <w:t xml:space="preserve"> con el objetivo </w:t>
      </w:r>
      <w:r w:rsidR="00E54700" w:rsidRPr="00E54409">
        <w:rPr>
          <w:rFonts w:ascii="Times New Roman" w:hAnsi="Times New Roman" w:cs="Times New Roman"/>
          <w:sz w:val="24"/>
          <w:szCs w:val="24"/>
        </w:rPr>
        <w:t xml:space="preserve">de </w:t>
      </w:r>
      <w:r w:rsidR="00297937">
        <w:rPr>
          <w:rFonts w:ascii="Times New Roman" w:hAnsi="Times New Roman" w:cs="Times New Roman"/>
          <w:sz w:val="24"/>
          <w:szCs w:val="24"/>
        </w:rPr>
        <w:t xml:space="preserve">conocer de una </w:t>
      </w:r>
      <w:r w:rsidR="00ED48DE" w:rsidRPr="00E54409">
        <w:rPr>
          <w:rFonts w:ascii="Times New Roman" w:hAnsi="Times New Roman" w:cs="Times New Roman"/>
          <w:sz w:val="24"/>
          <w:szCs w:val="24"/>
        </w:rPr>
        <w:t>forma práctica que servicios se pueden</w:t>
      </w:r>
      <w:r w:rsidR="00B01E25" w:rsidRPr="00E54409">
        <w:rPr>
          <w:rFonts w:ascii="Times New Roman" w:hAnsi="Times New Roman" w:cs="Times New Roman"/>
          <w:sz w:val="24"/>
          <w:szCs w:val="24"/>
        </w:rPr>
        <w:t xml:space="preserve"> solicitar en la actualidad, realizando posteriormente una segmentación que permita seleccionar aquellos que más se pued</w:t>
      </w:r>
      <w:r w:rsidR="006431AB" w:rsidRPr="00E54409">
        <w:rPr>
          <w:rFonts w:ascii="Times New Roman" w:hAnsi="Times New Roman" w:cs="Times New Roman"/>
          <w:sz w:val="24"/>
          <w:szCs w:val="24"/>
        </w:rPr>
        <w:t>a</w:t>
      </w:r>
      <w:r w:rsidR="00B01E25" w:rsidRPr="00E54409">
        <w:rPr>
          <w:rFonts w:ascii="Times New Roman" w:hAnsi="Times New Roman" w:cs="Times New Roman"/>
          <w:sz w:val="24"/>
          <w:szCs w:val="24"/>
        </w:rPr>
        <w:t>n ajustar a la óptica.</w:t>
      </w:r>
    </w:p>
    <w:p w:rsidR="00B01E25" w:rsidRPr="00E54409" w:rsidRDefault="00F62557"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1E25" w:rsidRPr="00E54409">
        <w:rPr>
          <w:rFonts w:ascii="Times New Roman" w:hAnsi="Times New Roman" w:cs="Times New Roman"/>
          <w:sz w:val="24"/>
          <w:szCs w:val="24"/>
        </w:rPr>
        <w:t>Los resultados se pueden resumir en cuatro servicios que pueden ser útiles:</w:t>
      </w:r>
    </w:p>
    <w:p w:rsidR="00B01E25" w:rsidRPr="00CF7068" w:rsidRDefault="00B01E25" w:rsidP="00CF706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CF7068">
        <w:rPr>
          <w:rFonts w:ascii="Times New Roman" w:hAnsi="Times New Roman" w:cs="Times New Roman"/>
          <w:sz w:val="24"/>
          <w:szCs w:val="24"/>
        </w:rPr>
        <w:t>Investigación en tienda (shopper experience)</w:t>
      </w:r>
      <w:r w:rsidR="006431AB" w:rsidRPr="00CF7068">
        <w:rPr>
          <w:rFonts w:ascii="Times New Roman" w:hAnsi="Times New Roman" w:cs="Times New Roman"/>
          <w:sz w:val="24"/>
          <w:szCs w:val="24"/>
        </w:rPr>
        <w:t>.S</w:t>
      </w:r>
      <w:r w:rsidRPr="00CF7068">
        <w:rPr>
          <w:rFonts w:ascii="Times New Roman" w:hAnsi="Times New Roman" w:cs="Times New Roman"/>
          <w:sz w:val="24"/>
          <w:szCs w:val="24"/>
        </w:rPr>
        <w:t xml:space="preserve">e encarga de comprender los procesos de compra en el propio establecimiento valiéndose de equipos móviles que son capaces de evaluar al consumidor </w:t>
      </w:r>
      <w:r w:rsidR="006431AB" w:rsidRPr="00CF7068">
        <w:rPr>
          <w:rFonts w:ascii="Times New Roman" w:hAnsi="Times New Roman" w:cs="Times New Roman"/>
          <w:sz w:val="24"/>
          <w:szCs w:val="24"/>
        </w:rPr>
        <w:t>acompañándolo en</w:t>
      </w:r>
      <w:r w:rsidRPr="00CF7068">
        <w:rPr>
          <w:rFonts w:ascii="Times New Roman" w:hAnsi="Times New Roman" w:cs="Times New Roman"/>
          <w:sz w:val="24"/>
          <w:szCs w:val="24"/>
        </w:rPr>
        <w:t xml:space="preserve"> todo el pasillo de cliente, </w:t>
      </w:r>
      <w:r w:rsidR="00031EEC" w:rsidRPr="00CF7068">
        <w:rPr>
          <w:rFonts w:ascii="Times New Roman" w:hAnsi="Times New Roman" w:cs="Times New Roman"/>
          <w:sz w:val="24"/>
          <w:szCs w:val="24"/>
        </w:rPr>
        <w:t>a través de</w:t>
      </w:r>
      <w:r w:rsidRPr="00CF7068">
        <w:rPr>
          <w:rFonts w:ascii="Times New Roman" w:hAnsi="Times New Roman" w:cs="Times New Roman"/>
          <w:sz w:val="24"/>
          <w:szCs w:val="24"/>
        </w:rPr>
        <w:t xml:space="preserve"> empresas como </w:t>
      </w:r>
      <w:r w:rsidR="00031EEC" w:rsidRPr="00CF7068">
        <w:rPr>
          <w:rFonts w:ascii="Times New Roman" w:hAnsi="Times New Roman" w:cs="Times New Roman"/>
          <w:sz w:val="24"/>
          <w:szCs w:val="24"/>
        </w:rPr>
        <w:t>E</w:t>
      </w:r>
      <w:r w:rsidRPr="00CF7068">
        <w:rPr>
          <w:rFonts w:ascii="Times New Roman" w:hAnsi="Times New Roman" w:cs="Times New Roman"/>
          <w:sz w:val="24"/>
          <w:szCs w:val="24"/>
        </w:rPr>
        <w:t xml:space="preserve">yeonmedia, </w:t>
      </w:r>
      <w:r w:rsidR="00031EEC" w:rsidRPr="00CF7068">
        <w:rPr>
          <w:rFonts w:ascii="Times New Roman" w:hAnsi="Times New Roman" w:cs="Times New Roman"/>
          <w:sz w:val="24"/>
          <w:szCs w:val="24"/>
        </w:rPr>
        <w:t>E</w:t>
      </w:r>
      <w:r w:rsidRPr="00CF7068">
        <w:rPr>
          <w:rFonts w:ascii="Times New Roman" w:hAnsi="Times New Roman" w:cs="Times New Roman"/>
          <w:sz w:val="24"/>
          <w:szCs w:val="24"/>
        </w:rPr>
        <w:t xml:space="preserve">motions o </w:t>
      </w:r>
      <w:r w:rsidR="00031EEC" w:rsidRPr="00CF7068">
        <w:rPr>
          <w:rFonts w:ascii="Times New Roman" w:hAnsi="Times New Roman" w:cs="Times New Roman"/>
          <w:sz w:val="24"/>
          <w:szCs w:val="24"/>
        </w:rPr>
        <w:t>M</w:t>
      </w:r>
      <w:r w:rsidRPr="00CF7068">
        <w:rPr>
          <w:rFonts w:ascii="Times New Roman" w:hAnsi="Times New Roman" w:cs="Times New Roman"/>
          <w:sz w:val="24"/>
          <w:szCs w:val="24"/>
        </w:rPr>
        <w:t>indcode.</w:t>
      </w:r>
    </w:p>
    <w:p w:rsidR="00B01E25" w:rsidRPr="00CF7068" w:rsidRDefault="00B01E25" w:rsidP="00CF706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CF7068">
        <w:rPr>
          <w:rFonts w:ascii="Times New Roman" w:hAnsi="Times New Roman" w:cs="Times New Roman"/>
          <w:sz w:val="24"/>
          <w:szCs w:val="24"/>
        </w:rPr>
        <w:t>Fijación del precio óptimo</w:t>
      </w:r>
      <w:r w:rsidR="00C42534">
        <w:rPr>
          <w:rFonts w:ascii="Times New Roman" w:hAnsi="Times New Roman" w:cs="Times New Roman"/>
          <w:sz w:val="24"/>
          <w:szCs w:val="24"/>
        </w:rPr>
        <w:t>.</w:t>
      </w:r>
      <w:r w:rsidR="00A36A86" w:rsidRPr="00CF7068">
        <w:rPr>
          <w:rFonts w:ascii="Times New Roman" w:hAnsi="Times New Roman" w:cs="Times New Roman"/>
          <w:sz w:val="24"/>
          <w:szCs w:val="24"/>
        </w:rPr>
        <w:t xml:space="preserve"> tanto</w:t>
      </w:r>
      <w:r w:rsidRPr="00CF7068">
        <w:rPr>
          <w:rFonts w:ascii="Times New Roman" w:hAnsi="Times New Roman" w:cs="Times New Roman"/>
          <w:sz w:val="24"/>
          <w:szCs w:val="24"/>
        </w:rPr>
        <w:t xml:space="preserve"> de </w:t>
      </w:r>
      <w:r w:rsidR="00031EEC" w:rsidRPr="00CF7068">
        <w:rPr>
          <w:rFonts w:ascii="Times New Roman" w:hAnsi="Times New Roman" w:cs="Times New Roman"/>
          <w:sz w:val="24"/>
          <w:szCs w:val="24"/>
        </w:rPr>
        <w:t>los</w:t>
      </w:r>
      <w:r w:rsidR="00BC4AB7" w:rsidRPr="00CF7068">
        <w:rPr>
          <w:rFonts w:ascii="Times New Roman" w:hAnsi="Times New Roman" w:cs="Times New Roman"/>
          <w:sz w:val="24"/>
          <w:szCs w:val="24"/>
        </w:rPr>
        <w:t>honorarios profesionales como de los servicios dispensados</w:t>
      </w:r>
      <w:r w:rsidR="00170A56" w:rsidRPr="00CF7068">
        <w:rPr>
          <w:rFonts w:ascii="Times New Roman" w:hAnsi="Times New Roman" w:cs="Times New Roman"/>
          <w:sz w:val="24"/>
          <w:szCs w:val="24"/>
        </w:rPr>
        <w:t xml:space="preserve"> e</w:t>
      </w:r>
      <w:r w:rsidRPr="00CF7068">
        <w:rPr>
          <w:rFonts w:ascii="Times New Roman" w:hAnsi="Times New Roman" w:cs="Times New Roman"/>
          <w:sz w:val="24"/>
          <w:szCs w:val="24"/>
        </w:rPr>
        <w:t>n la óptica</w:t>
      </w:r>
      <w:r w:rsidR="00A36A86" w:rsidRPr="00CF7068">
        <w:rPr>
          <w:rFonts w:ascii="Times New Roman" w:hAnsi="Times New Roman" w:cs="Times New Roman"/>
          <w:sz w:val="24"/>
          <w:szCs w:val="24"/>
        </w:rPr>
        <w:t xml:space="preserve"> para comprender su</w:t>
      </w:r>
      <w:r w:rsidRPr="00CF7068">
        <w:rPr>
          <w:rFonts w:ascii="Times New Roman" w:hAnsi="Times New Roman" w:cs="Times New Roman"/>
          <w:sz w:val="24"/>
          <w:szCs w:val="24"/>
        </w:rPr>
        <w:t xml:space="preserve"> implicaci</w:t>
      </w:r>
      <w:r w:rsidR="006431AB" w:rsidRPr="00CF7068">
        <w:rPr>
          <w:rFonts w:ascii="Times New Roman" w:hAnsi="Times New Roman" w:cs="Times New Roman"/>
          <w:sz w:val="24"/>
          <w:szCs w:val="24"/>
        </w:rPr>
        <w:t>ó</w:t>
      </w:r>
      <w:r w:rsidR="00CC5950" w:rsidRPr="00CF7068">
        <w:rPr>
          <w:rFonts w:ascii="Times New Roman" w:hAnsi="Times New Roman" w:cs="Times New Roman"/>
          <w:sz w:val="24"/>
          <w:szCs w:val="24"/>
        </w:rPr>
        <w:t>n</w:t>
      </w:r>
      <w:r w:rsidRPr="00CF7068">
        <w:rPr>
          <w:rFonts w:ascii="Times New Roman" w:hAnsi="Times New Roman" w:cs="Times New Roman"/>
          <w:sz w:val="24"/>
          <w:szCs w:val="24"/>
        </w:rPr>
        <w:t xml:space="preserve"> en la mente del consumidor</w:t>
      </w:r>
      <w:r w:rsidR="00A36A86" w:rsidRPr="00CF7068">
        <w:rPr>
          <w:rFonts w:ascii="Times New Roman" w:hAnsi="Times New Roman" w:cs="Times New Roman"/>
          <w:sz w:val="24"/>
          <w:szCs w:val="24"/>
        </w:rPr>
        <w:t>,</w:t>
      </w:r>
      <w:r w:rsidRPr="00CF7068">
        <w:rPr>
          <w:rFonts w:ascii="Times New Roman" w:hAnsi="Times New Roman" w:cs="Times New Roman"/>
          <w:sz w:val="24"/>
          <w:szCs w:val="24"/>
        </w:rPr>
        <w:t xml:space="preserve"> poniendo como ejemplo el estudio del precio del vino de Plassman</w:t>
      </w:r>
      <w:r w:rsidR="0037016B" w:rsidRPr="00CF7068">
        <w:rPr>
          <w:rFonts w:ascii="Times New Roman" w:hAnsi="Times New Roman" w:cs="Times New Roman"/>
          <w:sz w:val="24"/>
          <w:szCs w:val="24"/>
        </w:rPr>
        <w:t xml:space="preserve"> (2012)</w:t>
      </w:r>
      <w:r w:rsidRPr="00CF7068">
        <w:rPr>
          <w:rFonts w:ascii="Times New Roman" w:hAnsi="Times New Roman" w:cs="Times New Roman"/>
          <w:sz w:val="24"/>
          <w:szCs w:val="24"/>
        </w:rPr>
        <w:t>.</w:t>
      </w:r>
    </w:p>
    <w:p w:rsidR="00B01E25" w:rsidRPr="00CF7068" w:rsidRDefault="00B01E25" w:rsidP="00CF706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CF7068">
        <w:rPr>
          <w:rFonts w:ascii="Times New Roman" w:hAnsi="Times New Roman" w:cs="Times New Roman"/>
          <w:sz w:val="24"/>
          <w:szCs w:val="24"/>
        </w:rPr>
        <w:t>Análisis de páginas web</w:t>
      </w:r>
      <w:r w:rsidR="0037016B" w:rsidRPr="00CF7068">
        <w:rPr>
          <w:rFonts w:ascii="Times New Roman" w:hAnsi="Times New Roman" w:cs="Times New Roman"/>
          <w:sz w:val="24"/>
          <w:szCs w:val="24"/>
        </w:rPr>
        <w:t>, escaparates</w:t>
      </w:r>
      <w:r w:rsidRPr="00CF7068">
        <w:rPr>
          <w:rFonts w:ascii="Times New Roman" w:hAnsi="Times New Roman" w:cs="Times New Roman"/>
          <w:sz w:val="24"/>
          <w:szCs w:val="24"/>
        </w:rPr>
        <w:t xml:space="preserve"> y</w:t>
      </w:r>
      <w:r w:rsidR="0037016B" w:rsidRPr="00CF7068">
        <w:rPr>
          <w:rFonts w:ascii="Times New Roman" w:hAnsi="Times New Roman" w:cs="Times New Roman"/>
          <w:sz w:val="24"/>
          <w:szCs w:val="24"/>
        </w:rPr>
        <w:t xml:space="preserve"> carteles evaluando</w:t>
      </w:r>
      <w:r w:rsidRPr="00CF7068">
        <w:rPr>
          <w:rFonts w:ascii="Times New Roman" w:hAnsi="Times New Roman" w:cs="Times New Roman"/>
          <w:sz w:val="24"/>
          <w:szCs w:val="24"/>
        </w:rPr>
        <w:t xml:space="preserve"> mediante el sistema de </w:t>
      </w:r>
      <w:proofErr w:type="spellStart"/>
      <w:r w:rsidRPr="00CF7068">
        <w:rPr>
          <w:rFonts w:ascii="Times New Roman" w:hAnsi="Times New Roman" w:cs="Times New Roman"/>
          <w:sz w:val="24"/>
          <w:szCs w:val="24"/>
        </w:rPr>
        <w:t>eye</w:t>
      </w:r>
      <w:proofErr w:type="spellEnd"/>
      <w:r w:rsidRPr="00CF7068">
        <w:rPr>
          <w:rFonts w:ascii="Times New Roman" w:hAnsi="Times New Roman" w:cs="Times New Roman"/>
          <w:sz w:val="24"/>
          <w:szCs w:val="24"/>
        </w:rPr>
        <w:t xml:space="preserve"> tracking</w:t>
      </w:r>
      <w:r w:rsidR="0037016B" w:rsidRPr="00CF7068">
        <w:rPr>
          <w:rFonts w:ascii="Times New Roman" w:hAnsi="Times New Roman" w:cs="Times New Roman"/>
          <w:sz w:val="24"/>
          <w:szCs w:val="24"/>
        </w:rPr>
        <w:t xml:space="preserve"> cuales son las zonas de interés en la que se fija el consumidor, utilizando como ejemplo </w:t>
      </w:r>
      <w:r w:rsidRPr="00CF7068">
        <w:rPr>
          <w:rFonts w:ascii="Times New Roman" w:hAnsi="Times New Roman" w:cs="Times New Roman"/>
          <w:sz w:val="24"/>
          <w:szCs w:val="24"/>
        </w:rPr>
        <w:t xml:space="preserve">un estudio de James Breeze </w:t>
      </w:r>
      <w:r w:rsidR="0037016B" w:rsidRPr="00CF7068">
        <w:rPr>
          <w:rFonts w:ascii="Times New Roman" w:hAnsi="Times New Roman" w:cs="Times New Roman"/>
          <w:sz w:val="24"/>
          <w:szCs w:val="24"/>
        </w:rPr>
        <w:t xml:space="preserve">(2014) </w:t>
      </w:r>
      <w:r w:rsidRPr="00CF7068">
        <w:rPr>
          <w:rFonts w:ascii="Times New Roman" w:hAnsi="Times New Roman" w:cs="Times New Roman"/>
          <w:sz w:val="24"/>
          <w:szCs w:val="24"/>
        </w:rPr>
        <w:t xml:space="preserve">sobre la importancia de la disposición de los elementos en </w:t>
      </w:r>
      <w:r w:rsidR="0037016B" w:rsidRPr="00CF7068">
        <w:rPr>
          <w:rFonts w:ascii="Times New Roman" w:hAnsi="Times New Roman" w:cs="Times New Roman"/>
          <w:sz w:val="24"/>
          <w:szCs w:val="24"/>
        </w:rPr>
        <w:t>una comunicación publicitaria.</w:t>
      </w:r>
    </w:p>
    <w:p w:rsidR="00B01E25" w:rsidRPr="00CF7068" w:rsidRDefault="00B01E25" w:rsidP="00CF706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CF7068">
        <w:rPr>
          <w:rFonts w:ascii="Times New Roman" w:hAnsi="Times New Roman" w:cs="Times New Roman"/>
          <w:sz w:val="24"/>
          <w:szCs w:val="24"/>
        </w:rPr>
        <w:t xml:space="preserve">Consultoría de marca y </w:t>
      </w:r>
      <w:r w:rsidR="00CF06D9" w:rsidRPr="00CF7068">
        <w:rPr>
          <w:rFonts w:ascii="Times New Roman" w:hAnsi="Times New Roman" w:cs="Times New Roman"/>
          <w:sz w:val="24"/>
          <w:szCs w:val="24"/>
        </w:rPr>
        <w:t>la</w:t>
      </w:r>
      <w:r w:rsidRPr="00CF7068">
        <w:rPr>
          <w:rFonts w:ascii="Times New Roman" w:hAnsi="Times New Roman" w:cs="Times New Roman"/>
          <w:sz w:val="24"/>
          <w:szCs w:val="24"/>
        </w:rPr>
        <w:t xml:space="preserve"> evaluación inconsciente de la misma por parte del consumidor analizando el conocido estudio</w:t>
      </w:r>
      <w:r w:rsidR="00D53B5A">
        <w:rPr>
          <w:rFonts w:ascii="Times New Roman" w:hAnsi="Times New Roman" w:cs="Times New Roman"/>
          <w:sz w:val="24"/>
          <w:szCs w:val="24"/>
        </w:rPr>
        <w:t xml:space="preserve"> de marca</w:t>
      </w:r>
      <w:r w:rsidRPr="00CF7068">
        <w:rPr>
          <w:rFonts w:ascii="Times New Roman" w:hAnsi="Times New Roman" w:cs="Times New Roman"/>
          <w:sz w:val="24"/>
          <w:szCs w:val="24"/>
        </w:rPr>
        <w:t xml:space="preserve"> “desafío Pepsi”</w:t>
      </w:r>
      <w:r w:rsidR="00CF06D9" w:rsidRPr="00CF7068">
        <w:rPr>
          <w:rFonts w:ascii="Times New Roman" w:hAnsi="Times New Roman" w:cs="Times New Roman"/>
          <w:sz w:val="24"/>
          <w:szCs w:val="24"/>
        </w:rPr>
        <w:t>.</w:t>
      </w:r>
    </w:p>
    <w:p w:rsidR="00352D18" w:rsidRDefault="00F62557"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06D9" w:rsidRPr="00E54409">
        <w:rPr>
          <w:rFonts w:ascii="Times New Roman" w:hAnsi="Times New Roman" w:cs="Times New Roman"/>
          <w:sz w:val="24"/>
          <w:szCs w:val="24"/>
        </w:rPr>
        <w:t xml:space="preserve">Tras el análisis de los resultados obtenidos </w:t>
      </w:r>
      <w:r w:rsidR="00B01E25" w:rsidRPr="00E54409">
        <w:rPr>
          <w:rFonts w:ascii="Times New Roman" w:hAnsi="Times New Roman" w:cs="Times New Roman"/>
          <w:sz w:val="24"/>
          <w:szCs w:val="24"/>
        </w:rPr>
        <w:t xml:space="preserve">se </w:t>
      </w:r>
      <w:r w:rsidR="00CF06D9" w:rsidRPr="00E54409">
        <w:rPr>
          <w:rFonts w:ascii="Times New Roman" w:hAnsi="Times New Roman" w:cs="Times New Roman"/>
          <w:sz w:val="24"/>
          <w:szCs w:val="24"/>
        </w:rPr>
        <w:t xml:space="preserve">puede concluir </w:t>
      </w:r>
      <w:r w:rsidR="00B01E25" w:rsidRPr="00E54409">
        <w:rPr>
          <w:rFonts w:ascii="Times New Roman" w:hAnsi="Times New Roman" w:cs="Times New Roman"/>
          <w:sz w:val="24"/>
          <w:szCs w:val="24"/>
        </w:rPr>
        <w:t>que el neuromarketing cuenta</w:t>
      </w:r>
      <w:r w:rsidR="00CF06D9" w:rsidRPr="00E54409">
        <w:rPr>
          <w:rFonts w:ascii="Times New Roman" w:hAnsi="Times New Roman" w:cs="Times New Roman"/>
          <w:sz w:val="24"/>
          <w:szCs w:val="24"/>
        </w:rPr>
        <w:t xml:space="preserve">,hoy en día, </w:t>
      </w:r>
      <w:r w:rsidR="00B01E25" w:rsidRPr="00E54409">
        <w:rPr>
          <w:rFonts w:ascii="Times New Roman" w:hAnsi="Times New Roman" w:cs="Times New Roman"/>
          <w:sz w:val="24"/>
          <w:szCs w:val="24"/>
        </w:rPr>
        <w:t xml:space="preserve">con tecnología suficiente para ofrecer servicios útiles </w:t>
      </w:r>
      <w:r w:rsidR="00CF06D9" w:rsidRPr="00E54409">
        <w:rPr>
          <w:rFonts w:ascii="Times New Roman" w:hAnsi="Times New Roman" w:cs="Times New Roman"/>
          <w:sz w:val="24"/>
          <w:szCs w:val="24"/>
        </w:rPr>
        <w:t>que optimicen</w:t>
      </w:r>
      <w:r w:rsidR="00B01E25" w:rsidRPr="00E54409">
        <w:rPr>
          <w:rFonts w:ascii="Times New Roman" w:hAnsi="Times New Roman" w:cs="Times New Roman"/>
          <w:sz w:val="24"/>
          <w:szCs w:val="24"/>
        </w:rPr>
        <w:t xml:space="preserve"> la experiencia de compra del consumidor en el establecimiento óptico, aunque todavía es una disciplina relativamente joven que seguirá evolucionando a medida que los descubrimientos de nuevas herramientas útiles </w:t>
      </w:r>
      <w:r w:rsidR="00CF06D9" w:rsidRPr="00E54409">
        <w:rPr>
          <w:rFonts w:ascii="Times New Roman" w:hAnsi="Times New Roman" w:cs="Times New Roman"/>
          <w:sz w:val="24"/>
          <w:szCs w:val="24"/>
        </w:rPr>
        <w:t>en</w:t>
      </w:r>
      <w:r w:rsidR="00B01E25" w:rsidRPr="00E54409">
        <w:rPr>
          <w:rFonts w:ascii="Times New Roman" w:hAnsi="Times New Roman" w:cs="Times New Roman"/>
          <w:sz w:val="24"/>
          <w:szCs w:val="24"/>
        </w:rPr>
        <w:t xml:space="preserve"> neuromarketing sigan </w:t>
      </w:r>
      <w:r w:rsidR="00D53B5A">
        <w:rPr>
          <w:rFonts w:ascii="Times New Roman" w:hAnsi="Times New Roman" w:cs="Times New Roman"/>
          <w:sz w:val="24"/>
          <w:szCs w:val="24"/>
        </w:rPr>
        <w:t>desarrollándose</w:t>
      </w:r>
      <w:r w:rsidR="00B01E25" w:rsidRPr="00E54409">
        <w:rPr>
          <w:rFonts w:ascii="Times New Roman" w:hAnsi="Times New Roman" w:cs="Times New Roman"/>
          <w:sz w:val="24"/>
          <w:szCs w:val="24"/>
        </w:rPr>
        <w:t>.</w:t>
      </w:r>
    </w:p>
    <w:p w:rsidR="00C1410F" w:rsidRDefault="00C1410F" w:rsidP="007C01EB">
      <w:pPr>
        <w:autoSpaceDE w:val="0"/>
        <w:autoSpaceDN w:val="0"/>
        <w:adjustRightInd w:val="0"/>
        <w:spacing w:after="0" w:line="240" w:lineRule="auto"/>
        <w:rPr>
          <w:rFonts w:ascii="Times New Roman" w:hAnsi="Times New Roman" w:cs="Times New Roman"/>
          <w:sz w:val="24"/>
          <w:szCs w:val="24"/>
        </w:rPr>
      </w:pPr>
    </w:p>
    <w:p w:rsidR="00F62557" w:rsidRDefault="00C1410F" w:rsidP="00F62557">
      <w:pPr>
        <w:pStyle w:val="Prrafodelista"/>
        <w:tabs>
          <w:tab w:val="left" w:pos="5880"/>
        </w:tabs>
        <w:autoSpaceDE w:val="0"/>
        <w:autoSpaceDN w:val="0"/>
        <w:adjustRightInd w:val="0"/>
        <w:spacing w:after="0" w:line="240" w:lineRule="auto"/>
        <w:ind w:left="0"/>
        <w:rPr>
          <w:rFonts w:ascii="Times New Roman" w:hAnsi="Times New Roman" w:cs="Times New Roman"/>
          <w:b/>
          <w:sz w:val="24"/>
          <w:szCs w:val="24"/>
        </w:rPr>
      </w:pPr>
      <w:r w:rsidRPr="00950CDE">
        <w:rPr>
          <w:rFonts w:ascii="Times New Roman" w:hAnsi="Times New Roman" w:cs="Times New Roman"/>
          <w:b/>
          <w:sz w:val="24"/>
          <w:szCs w:val="24"/>
        </w:rPr>
        <w:t>PALABRAS CLAVE</w:t>
      </w:r>
    </w:p>
    <w:p w:rsidR="007C01EB" w:rsidRDefault="00C1410F" w:rsidP="00F62557">
      <w:pPr>
        <w:pStyle w:val="Prrafodelista"/>
        <w:tabs>
          <w:tab w:val="left" w:pos="5880"/>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Neuromarketing – Mercado Óptico – Sector Retail – Consultoría de marketing</w:t>
      </w:r>
    </w:p>
    <w:p w:rsidR="00A80B77" w:rsidRDefault="00A80B77"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A80B77" w:rsidRDefault="00A80B77"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A80B77" w:rsidRDefault="00A80B77"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6D7F47" w:rsidRDefault="006D7F47" w:rsidP="007C01EB">
      <w:pPr>
        <w:pStyle w:val="Prrafodelista"/>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INTRODUCCIÓN</w:t>
      </w:r>
    </w:p>
    <w:p w:rsidR="006D7F47" w:rsidRPr="00312CA8" w:rsidRDefault="006D7F47"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6E529D" w:rsidRPr="00D17FC8" w:rsidRDefault="00F62557" w:rsidP="007C01EB">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C01EB" w:rsidRPr="00312CA8">
        <w:rPr>
          <w:rFonts w:ascii="Times New Roman" w:hAnsi="Times New Roman" w:cs="Times New Roman"/>
          <w:sz w:val="24"/>
          <w:szCs w:val="24"/>
        </w:rPr>
        <w:t>El neuromarketing es una neurociencia que</w:t>
      </w:r>
      <w:r w:rsidR="006E529D">
        <w:rPr>
          <w:rFonts w:ascii="Times New Roman" w:hAnsi="Times New Roman" w:cs="Times New Roman"/>
          <w:sz w:val="24"/>
          <w:szCs w:val="24"/>
        </w:rPr>
        <w:t xml:space="preserve"> trata de comprender los procesos cerebrales complejos del ser humano que actúan en la toma de decisión de los clientes y que finalizan con la adquisición de un producto o servicio, con el fin de poder optimizar las acciones que una organización pone en funcionamiento para mejorar la relación con sus clientes. De esta forma se tratarán de desarrollar técnicas de investigación que ayuden a descifrar los mecanismos que intervienen en la conducta de los clientes y que darán lugar a una decisión de compra final, buscando </w:t>
      </w:r>
      <w:r w:rsidR="00D53B5A">
        <w:rPr>
          <w:rFonts w:ascii="Times New Roman" w:hAnsi="Times New Roman" w:cs="Times New Roman"/>
          <w:sz w:val="24"/>
          <w:szCs w:val="24"/>
        </w:rPr>
        <w:t>qué</w:t>
      </w:r>
      <w:r w:rsidR="006E529D">
        <w:rPr>
          <w:rFonts w:ascii="Times New Roman" w:hAnsi="Times New Roman" w:cs="Times New Roman"/>
          <w:sz w:val="24"/>
          <w:szCs w:val="24"/>
        </w:rPr>
        <w:t xml:space="preserve"> relación existe entre esta toma de decisiones y los estímulos que ofrece el mercado</w:t>
      </w:r>
      <w:r w:rsidR="00FE15E0" w:rsidRPr="00F62557">
        <w:rPr>
          <w:rFonts w:ascii="Times New Roman" w:hAnsi="Times New Roman" w:cs="Times New Roman"/>
          <w:sz w:val="24"/>
          <w:szCs w:val="24"/>
          <w:vertAlign w:val="superscript"/>
        </w:rPr>
        <w:fldChar w:fldCharType="begin" w:fldLock="1"/>
      </w:r>
      <w:r w:rsidR="00024FE3">
        <w:rPr>
          <w:rFonts w:ascii="Times New Roman" w:hAnsi="Times New Roman" w:cs="Times New Roman"/>
          <w:sz w:val="24"/>
          <w:szCs w:val="24"/>
          <w:vertAlign w:val="superscript"/>
        </w:rPr>
        <w:instrText>ADDIN CSL_CITATION {"citationItems":[{"id":"ITEM-1","itemData":{"ISBN":"9789506417659","author":[{"dropping-particle":"","family":"Braidot","given":"Néstor Pedro.","non-dropping-particle":"","parse-names":false,"suffix":""}],"id":"ITEM-1","issued":{"date-parts":[["2013"]]},"number-of-pages":"275","publisher":"Granica","publisher-place":"Buenos Aires","title":"Neuroventas : conozca cómo funciona el cerebro para vender con inteligencia y resultados exitosos","type":"book"},"uris":["http://www.mendeley.com/documents/?uuid=b586c359-abe9-3986-9a10-ee04b3c8f0f6"]},{"id":"ITEM-2","itemData":{"ISBN":"978-84-693-1123-3","abstract":"The application of Neuroscience in the knowledge of the human being has demonstrated how the use of sensorial and experiential stimuli to influence the attention, the liking, the emotions, the engagement, the memory and recognition of brands in advertising environments are related to purchase decision making. The objective of this study determines the areas and functions of the brain activations which modulate the behavior of the consumer in relation to Marketing and to the purchase process in a shopping environment. It also identifies the effect that advertising generates in men and women finding differences between how each gender is impacted by it and measuring the influence of power endorsement with which messages can be fine tuned according to market segmentation in order to excel in efficiency and help the protagonists of marketing and advertising. Through a specific Neuromarketing study the behavior of men and women is analyzed during the showing of advertising as a strategic resource to improve the advertising efficiency in the design and communication of a product, service or advertising campaign before, during and after the launch. The measuring of this advertising is done with some of the most precise Neuroimaging and biometrical techniques on the market, such as the Electroencephalogram (EEG) and the Heart Rate (HR) as well as the Galvanic Skin Response (GSR), which register the level of attention, likeness, emotions or motivation when a need or desire is gnereated in the consumer, bettering the current research techniques in the traditional Marketing market. This research allows us to present the creation of the model of efficiency in the design and advertising communication SIADEM (-Sensory, Intention, Attention, Desire, Emotion, Memory-) which holds into consideration the basic elements on which any brand must base its advertising message in order to attract the interest of the consumer’s brain. 8 KEYWORDS: Neuroscience, Neuromarketing, Electroencephalogram (EEG), Biometric Techniques (HR) and (GSR), Market Research, Consumer Behavior, Marketing, Purchase Decision Making, Gender Differentiation, Power Endorsement, Advertising.","author":[{"dropping-particle":"","family":"la Morena","given":"Alexia","non-dropping-particle":"De","parse-names":false,"suffix":""}],"id":"ITEM-2","issued":{"date-parts":[["2016"]]},"page":"1-348","title":"Neuromarketing y nuevas estrategias de la mercadotecnia: análisis de la eficiencia publicitaria en la diferenciación de género y la influencia del marketing sensorial y experiencial en la decisión de compra","type":"article-journal"},"uris":["http://www.mendeley.com/documents/?uuid=42bf6b19-89ba-4812-853d-09b4cd04fb40"]}],"mendeley":{"formattedCitation":"[1], [2]","plainTextFormattedCitation":"[1], [2]","previouslyFormattedCitation":"[1], [2]"},"properties":{"noteIndex":0},"schema":"https://github.com/citation-style-language/schema/raw/master/csl-citation.json"}</w:instrText>
      </w:r>
      <w:r w:rsidR="00FE15E0" w:rsidRPr="00F62557">
        <w:rPr>
          <w:rFonts w:ascii="Times New Roman" w:hAnsi="Times New Roman" w:cs="Times New Roman"/>
          <w:sz w:val="24"/>
          <w:szCs w:val="24"/>
          <w:vertAlign w:val="superscript"/>
        </w:rPr>
        <w:fldChar w:fldCharType="separate"/>
      </w:r>
      <w:r w:rsidR="008F2A8D" w:rsidRPr="00F62557">
        <w:rPr>
          <w:rFonts w:ascii="Times New Roman" w:hAnsi="Times New Roman" w:cs="Times New Roman"/>
          <w:noProof/>
          <w:sz w:val="24"/>
          <w:szCs w:val="24"/>
          <w:vertAlign w:val="superscript"/>
        </w:rPr>
        <w:t>[1], [2]</w:t>
      </w:r>
      <w:r w:rsidR="00FE15E0" w:rsidRPr="00F62557">
        <w:rPr>
          <w:rFonts w:ascii="Times New Roman" w:hAnsi="Times New Roman" w:cs="Times New Roman"/>
          <w:sz w:val="24"/>
          <w:szCs w:val="24"/>
          <w:vertAlign w:val="superscript"/>
        </w:rPr>
        <w:fldChar w:fldCharType="end"/>
      </w:r>
      <w:r w:rsidR="00D17FC8">
        <w:rPr>
          <w:rFonts w:ascii="Times New Roman" w:hAnsi="Times New Roman" w:cs="Times New Roman"/>
          <w:sz w:val="24"/>
          <w:szCs w:val="24"/>
        </w:rPr>
        <w:t>.</w:t>
      </w:r>
    </w:p>
    <w:p w:rsidR="006E529D" w:rsidRDefault="006E529D" w:rsidP="007C01EB">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6E529D" w:rsidRPr="00D17FC8" w:rsidRDefault="00D17FC8" w:rsidP="007C01EB">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E529D">
        <w:rPr>
          <w:rFonts w:ascii="Times New Roman" w:hAnsi="Times New Roman" w:cs="Times New Roman"/>
          <w:sz w:val="24"/>
          <w:szCs w:val="24"/>
        </w:rPr>
        <w:t>Así, definiríamos el neuromarketing</w:t>
      </w:r>
      <w:r w:rsidR="00F52E51">
        <w:rPr>
          <w:rFonts w:ascii="Times New Roman" w:hAnsi="Times New Roman" w:cs="Times New Roman"/>
          <w:sz w:val="24"/>
          <w:szCs w:val="24"/>
        </w:rPr>
        <w:t xml:space="preserve"> como “la utilización de métodos neurocientíficos para analizar y comprender el comportamiento humano y sus emociones en relación con el mercado y sus intercambios” (Álvarez, 2011), para lo que combinará herramientas utilizadas para estudiar el funcionamiento de procesos mentales de la neurología con técnicas de marketing cuyo objetivo es el conocimiento del consumidor</w:t>
      </w:r>
      <w:r w:rsidR="00FE15E0" w:rsidRPr="00D17FC8">
        <w:rPr>
          <w:rFonts w:ascii="Times New Roman" w:hAnsi="Times New Roman" w:cs="Times New Roman"/>
          <w:sz w:val="24"/>
          <w:szCs w:val="24"/>
          <w:vertAlign w:val="superscript"/>
        </w:rPr>
        <w:fldChar w:fldCharType="begin" w:fldLock="1"/>
      </w:r>
      <w:r w:rsidR="00024FE3">
        <w:rPr>
          <w:rFonts w:ascii="Times New Roman" w:hAnsi="Times New Roman" w:cs="Times New Roman"/>
          <w:sz w:val="24"/>
          <w:szCs w:val="24"/>
          <w:vertAlign w:val="superscript"/>
        </w:rPr>
        <w:instrText>ADDIN CSL_CITATION {"citationItems":[{"id":"ITEM-1","itemData":{"ISBN":"9788483227633","author":[{"dropping-particle":"","family":"Álvarez del Blanco","given":"Roberto.","non-dropping-particle":"","parse-names":false,"suffix":""}],"id":"ITEM-1","issued":{"date-parts":[["2011"]]},"publisher":"Pearson Prentice Hall","publisher-place":"Madrid","title":"Neuromarketing, fusión perfecta : seducir al cerebro con inteligencia para ganar en tiempos exigentes","type":"book"},"uris":["http://www.mendeley.com/documents/?uuid=7ac5f8c3-8048-34f2-b62e-958ebe47e14e"]},{"id":"ITEM-2","itemData":{"ISBN":"9789506416102","abstract":"Includes index.","author":[{"dropping-particle":"","family":"Braidot","given":"Néstor Pedro.","non-dropping-particle":"","parse-names":false,"suffix":""}],"id":"ITEM-2","issued":{"date-parts":[["2012"]]},"number-of-pages":"229","publisher":"Granica","publisher-place":"Buenos Aires","title":"Neuromarketing en acción : ¿Por qué tus clientes te engañan con otros si dicen que gustan de ti?","type":"book"},"uris":["http://www.mendeley.com/documents/?uuid=fd79fa8f-644a-30e4-9b01-da316a500843"]}],"mendeley":{"formattedCitation":"[3], [4]","plainTextFormattedCitation":"[3], [4]","previouslyFormattedCitation":"[3], [4]"},"properties":{"noteIndex":0},"schema":"https://github.com/citation-style-language/schema/raw/master/csl-citation.json"}</w:instrText>
      </w:r>
      <w:r w:rsidR="00FE15E0" w:rsidRPr="00D17FC8">
        <w:rPr>
          <w:rFonts w:ascii="Times New Roman" w:hAnsi="Times New Roman" w:cs="Times New Roman"/>
          <w:sz w:val="24"/>
          <w:szCs w:val="24"/>
          <w:vertAlign w:val="superscript"/>
        </w:rPr>
        <w:fldChar w:fldCharType="separate"/>
      </w:r>
      <w:r w:rsidR="008F2A8D" w:rsidRPr="00D17FC8">
        <w:rPr>
          <w:rFonts w:ascii="Times New Roman" w:hAnsi="Times New Roman" w:cs="Times New Roman"/>
          <w:noProof/>
          <w:sz w:val="24"/>
          <w:szCs w:val="24"/>
          <w:vertAlign w:val="superscript"/>
        </w:rPr>
        <w:t>[3], [4]</w:t>
      </w:r>
      <w:r w:rsidR="00FE15E0" w:rsidRPr="00D17FC8">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rsidR="006E529D" w:rsidRPr="00312CA8" w:rsidRDefault="006E529D" w:rsidP="007C01EB">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7C01EB" w:rsidRPr="00D17FC8" w:rsidRDefault="00D17FC8"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01EB" w:rsidRPr="00E54409">
        <w:rPr>
          <w:rFonts w:ascii="Times New Roman" w:hAnsi="Times New Roman" w:cs="Times New Roman"/>
          <w:sz w:val="24"/>
          <w:szCs w:val="24"/>
        </w:rPr>
        <w:t xml:space="preserve">En la actualidad </w:t>
      </w:r>
      <w:r w:rsidR="008F2A8D">
        <w:rPr>
          <w:rFonts w:ascii="Times New Roman" w:hAnsi="Times New Roman" w:cs="Times New Roman"/>
          <w:sz w:val="24"/>
          <w:szCs w:val="24"/>
        </w:rPr>
        <w:t xml:space="preserve">las empresas </w:t>
      </w:r>
      <w:r w:rsidR="00CF18DB">
        <w:rPr>
          <w:rFonts w:ascii="Times New Roman" w:hAnsi="Times New Roman" w:cs="Times New Roman"/>
          <w:sz w:val="24"/>
          <w:szCs w:val="24"/>
        </w:rPr>
        <w:t xml:space="preserve">consultoras especializadas en </w:t>
      </w:r>
      <w:r w:rsidR="008F2A8D">
        <w:rPr>
          <w:rFonts w:ascii="Times New Roman" w:hAnsi="Times New Roman" w:cs="Times New Roman"/>
          <w:sz w:val="24"/>
          <w:szCs w:val="24"/>
        </w:rPr>
        <w:t>neuromarketing están surgiendo por todo el mundo, prácticamente cada día nace una nueva</w:t>
      </w:r>
      <w:r w:rsidR="00CF18DB">
        <w:rPr>
          <w:rFonts w:ascii="Times New Roman" w:hAnsi="Times New Roman" w:cs="Times New Roman"/>
          <w:sz w:val="24"/>
          <w:szCs w:val="24"/>
        </w:rPr>
        <w:t xml:space="preserve">, </w:t>
      </w:r>
      <w:r w:rsidR="00530380">
        <w:rPr>
          <w:rFonts w:ascii="Times New Roman" w:hAnsi="Times New Roman" w:cs="Times New Roman"/>
          <w:sz w:val="24"/>
          <w:szCs w:val="24"/>
        </w:rPr>
        <w:t>centrando</w:t>
      </w:r>
      <w:r w:rsidR="00CF18DB">
        <w:rPr>
          <w:rFonts w:ascii="Times New Roman" w:hAnsi="Times New Roman" w:cs="Times New Roman"/>
          <w:sz w:val="24"/>
          <w:szCs w:val="24"/>
        </w:rPr>
        <w:t>la mayoría su actividad en el sector retail</w:t>
      </w:r>
      <w:r w:rsidR="005724EF">
        <w:rPr>
          <w:rFonts w:ascii="Times New Roman" w:hAnsi="Times New Roman" w:cs="Times New Roman"/>
          <w:sz w:val="24"/>
          <w:szCs w:val="24"/>
        </w:rPr>
        <w:t xml:space="preserve"> y </w:t>
      </w:r>
      <w:r w:rsidR="00530380">
        <w:rPr>
          <w:rFonts w:ascii="Times New Roman" w:hAnsi="Times New Roman" w:cs="Times New Roman"/>
          <w:sz w:val="24"/>
          <w:szCs w:val="24"/>
        </w:rPr>
        <w:t xml:space="preserve">aunque </w:t>
      </w:r>
      <w:r w:rsidR="005724EF">
        <w:rPr>
          <w:rFonts w:ascii="Times New Roman" w:hAnsi="Times New Roman" w:cs="Times New Roman"/>
          <w:sz w:val="24"/>
          <w:szCs w:val="24"/>
        </w:rPr>
        <w:t>existen numerosas publicaciones donde se relacionan</w:t>
      </w:r>
      <w:r w:rsidR="00530380">
        <w:rPr>
          <w:rFonts w:ascii="Times New Roman" w:hAnsi="Times New Roman" w:cs="Times New Roman"/>
          <w:sz w:val="24"/>
          <w:szCs w:val="24"/>
        </w:rPr>
        <w:t xml:space="preserve"> neuromarketing y comercio al por menor, </w:t>
      </w:r>
      <w:r w:rsidR="007C01EB" w:rsidRPr="00E54409">
        <w:rPr>
          <w:rFonts w:ascii="Times New Roman" w:hAnsi="Times New Roman" w:cs="Times New Roman"/>
          <w:sz w:val="24"/>
          <w:szCs w:val="24"/>
        </w:rPr>
        <w:t xml:space="preserve"> apenas existe</w:t>
      </w:r>
      <w:r w:rsidR="00CF18DB">
        <w:rPr>
          <w:rFonts w:ascii="Times New Roman" w:hAnsi="Times New Roman" w:cs="Times New Roman"/>
          <w:sz w:val="24"/>
          <w:szCs w:val="24"/>
        </w:rPr>
        <w:t>n</w:t>
      </w:r>
      <w:r w:rsidR="007C01EB" w:rsidRPr="00E54409">
        <w:rPr>
          <w:rFonts w:ascii="Times New Roman" w:hAnsi="Times New Roman" w:cs="Times New Roman"/>
          <w:sz w:val="24"/>
          <w:szCs w:val="24"/>
        </w:rPr>
        <w:t xml:space="preserve"> evidencia publicada sobre</w:t>
      </w:r>
      <w:r w:rsidR="00CF18DB">
        <w:rPr>
          <w:rFonts w:ascii="Times New Roman" w:hAnsi="Times New Roman" w:cs="Times New Roman"/>
          <w:sz w:val="24"/>
          <w:szCs w:val="24"/>
        </w:rPr>
        <w:t xml:space="preserve"> estudios o trabajos relacionados con el mercado óptico y que aplicaciones podría tener el neuromarketing para </w:t>
      </w:r>
      <w:r w:rsidR="00701F71">
        <w:rPr>
          <w:rFonts w:ascii="Times New Roman" w:hAnsi="Times New Roman" w:cs="Times New Roman"/>
          <w:sz w:val="24"/>
          <w:szCs w:val="24"/>
        </w:rPr>
        <w:t xml:space="preserve">mejorar sus resultados, </w:t>
      </w:r>
      <w:r w:rsidR="007C01EB" w:rsidRPr="00E54409">
        <w:rPr>
          <w:rFonts w:ascii="Times New Roman" w:hAnsi="Times New Roman" w:cs="Times New Roman"/>
          <w:sz w:val="24"/>
          <w:szCs w:val="24"/>
        </w:rPr>
        <w:t xml:space="preserve">más </w:t>
      </w:r>
      <w:r w:rsidR="00701F71">
        <w:rPr>
          <w:rFonts w:ascii="Times New Roman" w:hAnsi="Times New Roman" w:cs="Times New Roman"/>
          <w:sz w:val="24"/>
          <w:szCs w:val="24"/>
        </w:rPr>
        <w:t>concretamente</w:t>
      </w:r>
      <w:r w:rsidR="007C01EB" w:rsidRPr="00E54409">
        <w:rPr>
          <w:rFonts w:ascii="Times New Roman" w:hAnsi="Times New Roman" w:cs="Times New Roman"/>
          <w:sz w:val="24"/>
          <w:szCs w:val="24"/>
        </w:rPr>
        <w:t xml:space="preserve"> en el establecimiento sanitario de óptica</w:t>
      </w:r>
      <w:r w:rsidR="00530380">
        <w:rPr>
          <w:rFonts w:ascii="Times New Roman" w:hAnsi="Times New Roman" w:cs="Times New Roman"/>
          <w:sz w:val="24"/>
          <w:szCs w:val="24"/>
        </w:rPr>
        <w:t>,</w:t>
      </w:r>
      <w:r w:rsidR="00701F71">
        <w:rPr>
          <w:rFonts w:ascii="Times New Roman" w:hAnsi="Times New Roman" w:cs="Times New Roman"/>
          <w:sz w:val="24"/>
          <w:szCs w:val="24"/>
        </w:rPr>
        <w:t xml:space="preserve"> en el que se centra este artículo</w:t>
      </w:r>
      <w:r w:rsidR="00FE15E0" w:rsidRPr="00D17FC8">
        <w:rPr>
          <w:rFonts w:ascii="Times New Roman" w:hAnsi="Times New Roman" w:cs="Times New Roman"/>
          <w:sz w:val="24"/>
          <w:szCs w:val="24"/>
          <w:vertAlign w:val="superscript"/>
        </w:rPr>
        <w:fldChar w:fldCharType="begin" w:fldLock="1"/>
      </w:r>
      <w:r w:rsidR="00024FE3">
        <w:rPr>
          <w:rFonts w:ascii="Times New Roman" w:hAnsi="Times New Roman" w:cs="Times New Roman"/>
          <w:sz w:val="24"/>
          <w:szCs w:val="24"/>
          <w:vertAlign w:val="superscript"/>
        </w:rPr>
        <w:instrText>ADDIN CSL_CITATION {"citationItems":[{"id":"ITEM-1","itemData":{"ISBN":"6077472476","abstract":"Primera edición impresa en México. \"Aprende a vender más en pocas días de manera entretenida\"--Page [4] of cover. La Neurociencia está invadiendo de manera positiva muchos sectores del mercado, trasformando con descubrimientos y tecnología clínica la forma de entende, mejorar, rentabilizar e innovar cómo operamos y realizamos nuestro trabajo.","author":[{"dropping-particle":"","family":"Klaric","given":"Jürgen","non-dropping-particle":"","parse-names":false,"suffix":""}],"id":"ITEM-1","issued":{"date-parts":[["2018"]]},"number-of-pages":"228","publisher":"Paidós Empresa","publisher-place":"Madrid","title":"Véndele a la mente, no a la gente","type":"book"},"uris":["http://www.mendeley.com/documents/?uuid=cd8d9b56-a3fd-3aec-8bcf-2213c053ca82"]}],"mendeley":{"formattedCitation":"[5]","plainTextFormattedCitation":"[5]","previouslyFormattedCitation":"[5]"},"properties":{"noteIndex":0},"schema":"https://github.com/citation-style-language/schema/raw/master/csl-citation.json"}</w:instrText>
      </w:r>
      <w:r w:rsidR="00FE15E0" w:rsidRPr="00D17FC8">
        <w:rPr>
          <w:rFonts w:ascii="Times New Roman" w:hAnsi="Times New Roman" w:cs="Times New Roman"/>
          <w:sz w:val="24"/>
          <w:szCs w:val="24"/>
          <w:vertAlign w:val="superscript"/>
        </w:rPr>
        <w:fldChar w:fldCharType="separate"/>
      </w:r>
      <w:r w:rsidR="00530380" w:rsidRPr="00D17FC8">
        <w:rPr>
          <w:rFonts w:ascii="Times New Roman" w:hAnsi="Times New Roman" w:cs="Times New Roman"/>
          <w:noProof/>
          <w:sz w:val="24"/>
          <w:szCs w:val="24"/>
          <w:vertAlign w:val="superscript"/>
        </w:rPr>
        <w:t>[5]</w:t>
      </w:r>
      <w:r w:rsidR="00FE15E0" w:rsidRPr="00D17FC8">
        <w:rPr>
          <w:rFonts w:ascii="Times New Roman" w:hAnsi="Times New Roman" w:cs="Times New Roman"/>
          <w:sz w:val="24"/>
          <w:szCs w:val="24"/>
          <w:vertAlign w:val="superscript"/>
        </w:rPr>
        <w:fldChar w:fldCharType="end"/>
      </w:r>
      <w:r>
        <w:rPr>
          <w:rFonts w:ascii="Times New Roman" w:hAnsi="Times New Roman" w:cs="Times New Roman"/>
          <w:sz w:val="24"/>
          <w:szCs w:val="24"/>
        </w:rPr>
        <w:t>.</w:t>
      </w:r>
    </w:p>
    <w:p w:rsidR="005724EF" w:rsidRDefault="005724EF" w:rsidP="007C01EB">
      <w:pPr>
        <w:autoSpaceDE w:val="0"/>
        <w:autoSpaceDN w:val="0"/>
        <w:adjustRightInd w:val="0"/>
        <w:spacing w:after="0" w:line="240" w:lineRule="auto"/>
        <w:jc w:val="both"/>
        <w:rPr>
          <w:rFonts w:ascii="Times New Roman" w:hAnsi="Times New Roman" w:cs="Times New Roman"/>
          <w:sz w:val="24"/>
          <w:szCs w:val="24"/>
        </w:rPr>
      </w:pPr>
    </w:p>
    <w:p w:rsidR="005724EF" w:rsidRDefault="00D17FC8"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0380">
        <w:rPr>
          <w:rFonts w:ascii="Times New Roman" w:hAnsi="Times New Roman" w:cs="Times New Roman"/>
          <w:sz w:val="24"/>
          <w:szCs w:val="24"/>
        </w:rPr>
        <w:t xml:space="preserve">En particular, los establecimientos ópticos tienen una particularidad respecto del resto de comercio minorista, al tener en un mismo local una zona especializada en la venta de productos ópticos y optométricos, y otra en servicios optométricos centrados en la corrección de alteraciones de la visión </w:t>
      </w:r>
      <w:r w:rsidR="00A50273">
        <w:rPr>
          <w:rFonts w:ascii="Times New Roman" w:hAnsi="Times New Roman" w:cs="Times New Roman"/>
          <w:sz w:val="24"/>
          <w:szCs w:val="24"/>
        </w:rPr>
        <w:t>y su cuidado. No obstante, es obligatorio contar con un profesional titulado en óptica y optometría en cada establecimiento</w:t>
      </w:r>
      <w:r w:rsidR="00FE15E0" w:rsidRPr="00D17FC8">
        <w:rPr>
          <w:rFonts w:ascii="Times New Roman" w:hAnsi="Times New Roman" w:cs="Times New Roman"/>
          <w:sz w:val="24"/>
          <w:szCs w:val="24"/>
          <w:vertAlign w:val="superscript"/>
        </w:rPr>
        <w:fldChar w:fldCharType="begin" w:fldLock="1"/>
      </w:r>
      <w:r w:rsidR="00024FE3">
        <w:rPr>
          <w:rFonts w:ascii="Times New Roman" w:hAnsi="Times New Roman" w:cs="Times New Roman"/>
          <w:sz w:val="24"/>
          <w:szCs w:val="24"/>
          <w:vertAlign w:val="superscript"/>
        </w:rPr>
        <w:instrText>ADDIN CSL_CITATION {"citationItems":[{"id":"ITEM-1","itemData":{"ISBN":"978-84-946572-6-9","author":[{"dropping-particle":"","family":"Salmador Martín Ángel","given":"","non-dropping-particle":"","parse-names":false,"suffix":""}],"editor":[{"dropping-particle":"","family":"Grupo ICM Comunicación","given":"","non-dropping-particle":"","parse-names":false,"suffix":""}],"id":"ITEM-1","issued":{"date-parts":[["2018"]]},"number-of-pages":"295","publisher":"Universidad Europea Madrid","publisher-place":"Madrid","title":"Sociología de la profesión de óptico-optometrista en España","type":"book"},"uris":["http://www.mendeley.com/documents/?uuid=aa328c42-8124-346b-ad31-2d5f8efb99b7"]},{"id":"ITEM-2","itemData":{"author":[{"dropping-particle":"","family":"CONSUMO","given":"MINISTERIO DE SANIDAD Y","non-dropping-particle":"","parse-names":false,"suffix":""}],"id":"ITEM-2","issued":{"date-parts":[["2003"]]},"note":"E.3 Ópticas: establecimientos sanitarios donde, bajo la dirección técnica de un diplomado en Óptica y Optometría, se realizan actividades de evaluación de las capacidades visuales mediante técnicas optométricas; tallado, montaje, adaptación, suministro, venta, verificación y control de los medios adecuados para la prevención, detección, protección, mejora de la agudeza visual; ayudas en baja visión y adaptación de prótesis oculares externas","title":"Real Decreto 1277/2003, de 10 de octubre, por el que se establecen las bases generales sobre autorización de centros, servicios y establecimientos sanitarios","type":"report"},"uris":["http://www.mendeley.com/documents/?uuid=c75e53cb-b043-3619-8cf8-d0b739de4e69"]},{"id":"ITEM-3","itemData":{"URL":"http://noticias.juridicas.com/base_datos/Admin/l44-2003.t1.html#a7","accessed":{"date-parts":[["2018","10","23"]]},"author":[{"dropping-particle":"","family":"Español","given":"Jefatura del Estado","non-dropping-particle":"","parse-names":false,"suffix":""}],"id":"ITEM-3","issued":{"date-parts":[["0"]]},"title":"Ley 44/2003, de 21 de noviembre, de ordenación de las profesiones sanitarias. TÍTULO I. Del ejercicio de las profesiones sanitarias","type":"webpage"},"uris":["http://www.mendeley.com/documents/?uuid=46f6d0dd-339e-3918-9e64-9542d2c490a2"]}],"mendeley":{"formattedCitation":"[6]–[8]","plainTextFormattedCitation":"[6]–[8]","previouslyFormattedCitation":"[6]–[8]"},"properties":{"noteIndex":0},"schema":"https://github.com/citation-style-language/schema/raw/master/csl-citation.json"}</w:instrText>
      </w:r>
      <w:r w:rsidR="00FE15E0" w:rsidRPr="00D17FC8">
        <w:rPr>
          <w:rFonts w:ascii="Times New Roman" w:hAnsi="Times New Roman" w:cs="Times New Roman"/>
          <w:sz w:val="24"/>
          <w:szCs w:val="24"/>
          <w:vertAlign w:val="superscript"/>
        </w:rPr>
        <w:fldChar w:fldCharType="separate"/>
      </w:r>
      <w:r w:rsidR="00A50273" w:rsidRPr="00D17FC8">
        <w:rPr>
          <w:rFonts w:ascii="Times New Roman" w:hAnsi="Times New Roman" w:cs="Times New Roman"/>
          <w:noProof/>
          <w:sz w:val="24"/>
          <w:szCs w:val="24"/>
          <w:vertAlign w:val="superscript"/>
        </w:rPr>
        <w:t>[6]–[8]</w:t>
      </w:r>
      <w:r w:rsidR="00FE15E0" w:rsidRPr="00D17FC8">
        <w:rPr>
          <w:rFonts w:ascii="Times New Roman" w:hAnsi="Times New Roman" w:cs="Times New Roman"/>
          <w:sz w:val="24"/>
          <w:szCs w:val="24"/>
          <w:vertAlign w:val="superscript"/>
        </w:rPr>
        <w:fldChar w:fldCharType="end"/>
      </w:r>
      <w:r>
        <w:rPr>
          <w:rFonts w:ascii="Times New Roman" w:hAnsi="Times New Roman" w:cs="Times New Roman"/>
          <w:sz w:val="24"/>
          <w:szCs w:val="24"/>
        </w:rPr>
        <w:t>.</w:t>
      </w:r>
      <w:r w:rsidR="00A50273">
        <w:rPr>
          <w:rFonts w:ascii="Times New Roman" w:hAnsi="Times New Roman" w:cs="Times New Roman"/>
          <w:sz w:val="24"/>
          <w:szCs w:val="24"/>
        </w:rPr>
        <w:t xml:space="preserve"> Este hecho diferencial hace que dentro del neuromarketing sea interesante segmentar</w:t>
      </w:r>
      <w:r w:rsidR="00192FFA">
        <w:rPr>
          <w:rFonts w:ascii="Times New Roman" w:hAnsi="Times New Roman" w:cs="Times New Roman"/>
          <w:sz w:val="24"/>
          <w:szCs w:val="24"/>
        </w:rPr>
        <w:t xml:space="preserve"> que aplicaciones pueden ser funcionales para las ópticas.</w:t>
      </w:r>
    </w:p>
    <w:p w:rsidR="006D7F47" w:rsidRDefault="006D7F47" w:rsidP="007C01EB">
      <w:pPr>
        <w:autoSpaceDE w:val="0"/>
        <w:autoSpaceDN w:val="0"/>
        <w:adjustRightInd w:val="0"/>
        <w:spacing w:after="0" w:line="240" w:lineRule="auto"/>
        <w:jc w:val="both"/>
        <w:rPr>
          <w:rFonts w:ascii="Times New Roman" w:hAnsi="Times New Roman" w:cs="Times New Roman"/>
          <w:sz w:val="24"/>
          <w:szCs w:val="24"/>
        </w:rPr>
      </w:pPr>
    </w:p>
    <w:p w:rsidR="00192FFA" w:rsidRPr="00E54409" w:rsidRDefault="00D17FC8"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2FFA">
        <w:rPr>
          <w:rFonts w:ascii="Times New Roman" w:hAnsi="Times New Roman" w:cs="Times New Roman"/>
          <w:sz w:val="24"/>
          <w:szCs w:val="24"/>
        </w:rPr>
        <w:t xml:space="preserve">El objetivo de este </w:t>
      </w:r>
      <w:r w:rsidR="00323611">
        <w:rPr>
          <w:rFonts w:ascii="Times New Roman" w:hAnsi="Times New Roman" w:cs="Times New Roman"/>
          <w:sz w:val="24"/>
          <w:szCs w:val="24"/>
        </w:rPr>
        <w:t xml:space="preserve">trabajo </w:t>
      </w:r>
      <w:r w:rsidR="00192FFA">
        <w:rPr>
          <w:rFonts w:ascii="Times New Roman" w:hAnsi="Times New Roman" w:cs="Times New Roman"/>
          <w:sz w:val="24"/>
          <w:szCs w:val="24"/>
        </w:rPr>
        <w:t xml:space="preserve">es conocer de forma práctica que servicios puede ofrecer una consultora de neuromarketing a los establecimientos sanitarios de óptica, realizando una revisión bibliográfica de estudios reales publicados sobre grandes empresas que trabajen en el sector del retail, realizando una selección de aquellas prácticas que puedan ser </w:t>
      </w:r>
      <w:r>
        <w:rPr>
          <w:rFonts w:ascii="Times New Roman" w:hAnsi="Times New Roman" w:cs="Times New Roman"/>
          <w:sz w:val="24"/>
          <w:szCs w:val="24"/>
        </w:rPr>
        <w:t>más</w:t>
      </w:r>
      <w:r w:rsidR="00192FFA">
        <w:rPr>
          <w:rFonts w:ascii="Times New Roman" w:hAnsi="Times New Roman" w:cs="Times New Roman"/>
          <w:sz w:val="24"/>
          <w:szCs w:val="24"/>
        </w:rPr>
        <w:t xml:space="preserve"> relevantes.</w:t>
      </w:r>
    </w:p>
    <w:p w:rsidR="006D7F47" w:rsidRDefault="006D7F47" w:rsidP="007C01EB">
      <w:pPr>
        <w:autoSpaceDE w:val="0"/>
        <w:autoSpaceDN w:val="0"/>
        <w:adjustRightInd w:val="0"/>
        <w:spacing w:after="0" w:line="240" w:lineRule="auto"/>
        <w:jc w:val="both"/>
        <w:rPr>
          <w:rFonts w:ascii="Times New Roman" w:hAnsi="Times New Roman" w:cs="Times New Roman"/>
          <w:sz w:val="24"/>
          <w:szCs w:val="24"/>
        </w:rPr>
      </w:pPr>
    </w:p>
    <w:p w:rsidR="00192FFA" w:rsidRDefault="00192FFA" w:rsidP="007C01E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RESULTADOS</w:t>
      </w:r>
    </w:p>
    <w:p w:rsidR="00192FFA" w:rsidRPr="00192FFA" w:rsidRDefault="00192FFA" w:rsidP="007C01EB">
      <w:pPr>
        <w:autoSpaceDE w:val="0"/>
        <w:autoSpaceDN w:val="0"/>
        <w:adjustRightInd w:val="0"/>
        <w:spacing w:after="0" w:line="240" w:lineRule="auto"/>
        <w:jc w:val="both"/>
        <w:rPr>
          <w:rFonts w:ascii="Times New Roman" w:hAnsi="Times New Roman" w:cs="Times New Roman"/>
          <w:b/>
          <w:sz w:val="24"/>
          <w:szCs w:val="24"/>
        </w:rPr>
      </w:pPr>
    </w:p>
    <w:p w:rsidR="007C01EB" w:rsidRDefault="00D17FC8"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0CC1">
        <w:rPr>
          <w:rFonts w:ascii="Times New Roman" w:hAnsi="Times New Roman" w:cs="Times New Roman"/>
          <w:sz w:val="24"/>
          <w:szCs w:val="24"/>
        </w:rPr>
        <w:t>Existen numeroso</w:t>
      </w:r>
      <w:r w:rsidR="00EC7E8E">
        <w:rPr>
          <w:rFonts w:ascii="Times New Roman" w:hAnsi="Times New Roman" w:cs="Times New Roman"/>
          <w:sz w:val="24"/>
          <w:szCs w:val="24"/>
        </w:rPr>
        <w:t>s</w:t>
      </w:r>
      <w:r w:rsidR="00192FFA">
        <w:rPr>
          <w:rFonts w:ascii="Times New Roman" w:hAnsi="Times New Roman" w:cs="Times New Roman"/>
          <w:sz w:val="24"/>
          <w:szCs w:val="24"/>
        </w:rPr>
        <w:t xml:space="preserve"> servicios que ofrecen las empresas que se dedican al neuromarketing</w:t>
      </w:r>
      <w:r w:rsidR="00CB0CC1">
        <w:rPr>
          <w:rFonts w:ascii="Times New Roman" w:hAnsi="Times New Roman" w:cs="Times New Roman"/>
          <w:sz w:val="24"/>
          <w:szCs w:val="24"/>
        </w:rPr>
        <w:t>, entre los que se extrae una muestra resumen de los más relevantes:</w:t>
      </w:r>
    </w:p>
    <w:p w:rsidR="00506CB4" w:rsidRDefault="00506CB4"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Testeo de spot publicitarios: Por sus características que permiten aislarlos y estudiar al consumidor mientras los visualiza, se pueden analizar con bastante precisión los cambios neurológicos y biométricos que provocan en el sujeto de estudio.</w:t>
      </w:r>
    </w:p>
    <w:p w:rsidR="00506CB4" w:rsidRDefault="00506CB4"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Análisis de páginas web: Localización de zonas calientes, barreras de compra y detección de su usabilidad desde un punto de vista neurológico.</w:t>
      </w:r>
    </w:p>
    <w:p w:rsidR="00506CB4" w:rsidRDefault="00506CB4"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Neurobranding: Consultorías de marca donde se evalúa la relevancia de una marca en comparación con otras a nivel inconsciente.</w:t>
      </w:r>
    </w:p>
    <w:p w:rsidR="00506CB4" w:rsidRDefault="00506CB4"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Diseño de producto: Se analiza la experiencia del consumidor ante un producto y su respuesta a nivel subconsciente.</w:t>
      </w:r>
    </w:p>
    <w:p w:rsidR="00506CB4" w:rsidRDefault="00506CB4"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Investigación en el propio establecimiento comercial: </w:t>
      </w:r>
      <w:r w:rsidR="00957F43">
        <w:rPr>
          <w:rFonts w:ascii="Times New Roman" w:hAnsi="Times New Roman" w:cs="Times New Roman"/>
          <w:sz w:val="24"/>
          <w:szCs w:val="24"/>
        </w:rPr>
        <w:t>Se analiza el comportamiento y percepciones de los consumidores en el propio local para comprender los procesos de compra.</w:t>
      </w:r>
    </w:p>
    <w:p w:rsidR="00957F43" w:rsidRDefault="00957F43"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Fijación del precio óptimo: Estudio del precio óptimo de un producto o</w:t>
      </w:r>
      <w:r w:rsidR="0014165F">
        <w:rPr>
          <w:rFonts w:ascii="Times New Roman" w:hAnsi="Times New Roman" w:cs="Times New Roman"/>
          <w:sz w:val="24"/>
          <w:szCs w:val="24"/>
        </w:rPr>
        <w:t xml:space="preserve"> servicio desde el punto de vista de la neurología.</w:t>
      </w:r>
    </w:p>
    <w:p w:rsidR="0014165F" w:rsidRDefault="0014165F" w:rsidP="00506CB4">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Test de videojuegos: Evaluación de la experiencia de juego y su comparación lo la de otros productos del mercado de los videojuegos.</w:t>
      </w:r>
    </w:p>
    <w:p w:rsidR="006D7F47" w:rsidRDefault="0014165F" w:rsidP="00CB0CC1">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Neuromarketing político: Servicios donde se estudia la conducta política de las personas</w:t>
      </w:r>
      <w:r w:rsidR="00CB0CC1">
        <w:rPr>
          <w:rFonts w:ascii="Times New Roman" w:hAnsi="Times New Roman" w:cs="Times New Roman"/>
          <w:sz w:val="24"/>
          <w:szCs w:val="24"/>
        </w:rPr>
        <w:t xml:space="preserve"> y su efecto en la opinión pública, con el objetivo de comprender las áreas de acción de la actividad política.</w:t>
      </w:r>
    </w:p>
    <w:p w:rsidR="00CB0CC1" w:rsidRDefault="00CB0CC1" w:rsidP="00CB0CC1">
      <w:pPr>
        <w:autoSpaceDE w:val="0"/>
        <w:autoSpaceDN w:val="0"/>
        <w:adjustRightInd w:val="0"/>
        <w:spacing w:after="0" w:line="240" w:lineRule="auto"/>
        <w:jc w:val="both"/>
        <w:rPr>
          <w:rFonts w:ascii="Times New Roman" w:hAnsi="Times New Roman" w:cs="Times New Roman"/>
          <w:sz w:val="24"/>
          <w:szCs w:val="24"/>
        </w:rPr>
      </w:pPr>
    </w:p>
    <w:p w:rsidR="00192FFA" w:rsidRDefault="00D17FC8" w:rsidP="00CB0C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0CC1">
        <w:rPr>
          <w:rFonts w:ascii="Times New Roman" w:hAnsi="Times New Roman" w:cs="Times New Roman"/>
          <w:sz w:val="24"/>
          <w:szCs w:val="24"/>
        </w:rPr>
        <w:t>De todos estos, podemos destacar cuatro servicios que pueden ser útiles en el establecimiento óptico:</w:t>
      </w:r>
    </w:p>
    <w:p w:rsidR="00192FFA" w:rsidRPr="00E54409" w:rsidRDefault="00192FFA" w:rsidP="007C01EB">
      <w:pPr>
        <w:autoSpaceDE w:val="0"/>
        <w:autoSpaceDN w:val="0"/>
        <w:adjustRightInd w:val="0"/>
        <w:spacing w:after="0" w:line="240" w:lineRule="auto"/>
        <w:jc w:val="both"/>
        <w:rPr>
          <w:rFonts w:ascii="Times New Roman" w:hAnsi="Times New Roman" w:cs="Times New Roman"/>
          <w:sz w:val="24"/>
          <w:szCs w:val="24"/>
        </w:rPr>
      </w:pPr>
    </w:p>
    <w:p w:rsidR="00D17FC8" w:rsidRDefault="007C01EB" w:rsidP="00CB0CC1">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D17FC8">
        <w:rPr>
          <w:rFonts w:ascii="Times New Roman" w:hAnsi="Times New Roman" w:cs="Times New Roman"/>
          <w:sz w:val="24"/>
          <w:szCs w:val="24"/>
        </w:rPr>
        <w:t xml:space="preserve">Investigación en tienda (shopper experience). </w:t>
      </w:r>
      <w:r w:rsidR="00C42534">
        <w:rPr>
          <w:rFonts w:ascii="Times New Roman" w:hAnsi="Times New Roman" w:cs="Times New Roman"/>
          <w:sz w:val="24"/>
          <w:szCs w:val="24"/>
        </w:rPr>
        <w:t>Se analiza y registra el</w:t>
      </w:r>
      <w:r w:rsidR="00CB0CC1" w:rsidRPr="00D17FC8">
        <w:rPr>
          <w:rFonts w:ascii="Times New Roman" w:hAnsi="Times New Roman" w:cs="Times New Roman"/>
          <w:sz w:val="24"/>
          <w:szCs w:val="24"/>
        </w:rPr>
        <w:t xml:space="preserve"> comportamiento de los consumidores en una situación de compra real y virtual, evaluando el proceso de decisión de compra en la propia óptica.</w:t>
      </w:r>
    </w:p>
    <w:p w:rsidR="00D17FC8" w:rsidRDefault="00FE15E0"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bookmarkStart w:id="0" w:name="_GoBack"/>
      <w:bookmarkEnd w:id="0"/>
      <w:r w:rsidRPr="00FE15E0">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left:0;text-align:left;margin-left:47.25pt;margin-top:269.5pt;width:346.2pt;height:28.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">
            <v:textbox>
              <w:txbxContent>
                <w:p w:rsidR="00EC7E8E" w:rsidRPr="00EC7E8E" w:rsidRDefault="00EC7E8E" w:rsidP="00EC7E8E">
                  <w:pPr>
                    <w:rPr>
                      <w:sz w:val="16"/>
                      <w:szCs w:val="16"/>
                    </w:rPr>
                  </w:pPr>
                  <w:r w:rsidRPr="00EC7E8E">
                    <w:rPr>
                      <w:sz w:val="16"/>
                      <w:szCs w:val="16"/>
                    </w:rPr>
                    <w:t>Imagen 1. E</w:t>
                  </w:r>
                  <w:r>
                    <w:rPr>
                      <w:sz w:val="16"/>
                      <w:szCs w:val="16"/>
                    </w:rPr>
                    <w:t>jemplo de recorrido visual realizado por un consumidor ante una exposición de product</w:t>
                  </w:r>
                  <w:r w:rsidR="00F9479C">
                    <w:rPr>
                      <w:sz w:val="16"/>
                      <w:szCs w:val="16"/>
                    </w:rPr>
                    <w:t>os</w:t>
                  </w:r>
                  <w:r>
                    <w:rPr>
                      <w:sz w:val="16"/>
                      <w:szCs w:val="16"/>
                    </w:rPr>
                    <w:t xml:space="preserve"> en un supermercado. Fuente Eyeonmedia.</w:t>
                  </w:r>
                </w:p>
              </w:txbxContent>
            </v:textbox>
            <w10:wrap type="topAndBottom"/>
          </v:shape>
        </w:pict>
      </w:r>
      <w:r w:rsidR="00EC7E8E" w:rsidRPr="00EC7E8E">
        <w:rPr>
          <w:noProof/>
          <w:lang w:val="es-AR" w:eastAsia="es-AR"/>
        </w:rPr>
        <w:drawing>
          <wp:anchor distT="0" distB="0" distL="114300" distR="114300" simplePos="0" relativeHeight="251663872" behindDoc="0" locked="0" layoutInCell="1" allowOverlap="1">
            <wp:simplePos x="0" y="0"/>
            <wp:positionH relativeFrom="column">
              <wp:posOffset>571500</wp:posOffset>
            </wp:positionH>
            <wp:positionV relativeFrom="paragraph">
              <wp:posOffset>860425</wp:posOffset>
            </wp:positionV>
            <wp:extent cx="4425502" cy="2489345"/>
            <wp:effectExtent l="0" t="0" r="0" b="6350"/>
            <wp:wrapTopAndBottom/>
            <wp:docPr id="2" name="Imagen 14" descr="Imagen que contiene comida, aparato, interior&#10;&#10;Descripción generada con confianza alt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B67FFE8-D451-4089-9232-F6EDC74072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descr="Imagen que contiene comida, aparato, interior&#10;&#10;Descripción generada con confianza alt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B67FFE8-D451-4089-9232-F6EDC740727D}"/>
                        </a:ext>
                      </a:extLst>
                    </pic:cNvPr>
                    <pic:cNvPicPr>
                      <a:picLocks noChangeAspect="1"/>
                    </pic:cNvPicPr>
                  </pic:nvPicPr>
                  <pic:blipFill>
                    <a:blip r:embed="rId6"/>
                    <a:stretch>
                      <a:fillRect/>
                    </a:stretch>
                  </pic:blipFill>
                  <pic:spPr>
                    <a:xfrm>
                      <a:off x="0" y="0"/>
                      <a:ext cx="4425502" cy="2489345"/>
                    </a:xfrm>
                    <a:prstGeom prst="rect">
                      <a:avLst/>
                    </a:prstGeom>
                  </pic:spPr>
                </pic:pic>
              </a:graphicData>
            </a:graphic>
          </wp:anchor>
        </w:drawing>
      </w:r>
      <w:r w:rsidR="00CB0CC1" w:rsidRPr="00D17FC8">
        <w:rPr>
          <w:rFonts w:ascii="Times New Roman" w:hAnsi="Times New Roman" w:cs="Times New Roman"/>
          <w:sz w:val="24"/>
          <w:szCs w:val="24"/>
        </w:rPr>
        <w:t>Con las tecnologías actuales, se puede medir y analizar las zonas de preferencia de mirada en determinados elementos y productos</w:t>
      </w:r>
      <w:r w:rsidR="00883E38" w:rsidRPr="00D17FC8">
        <w:rPr>
          <w:rFonts w:ascii="Times New Roman" w:hAnsi="Times New Roman" w:cs="Times New Roman"/>
          <w:sz w:val="24"/>
          <w:szCs w:val="24"/>
        </w:rPr>
        <w:t>, así como la correcta ubicación de mercancía y publicidad, el flujo tiempos de permanencia de los consumidores en diferentes zonas del local.</w:t>
      </w:r>
    </w:p>
    <w:p w:rsidR="006B0BEA" w:rsidRDefault="006B0BEA"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p>
    <w:p w:rsidR="00D17FC8" w:rsidRDefault="00883E38"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 esta forma se </w:t>
      </w:r>
      <w:r w:rsidR="00C42534">
        <w:rPr>
          <w:rFonts w:ascii="Times New Roman" w:hAnsi="Times New Roman" w:cs="Times New Roman"/>
          <w:sz w:val="24"/>
          <w:szCs w:val="24"/>
        </w:rPr>
        <w:t xml:space="preserve">consiguecomprender la experiencia </w:t>
      </w:r>
      <w:r>
        <w:rPr>
          <w:rFonts w:ascii="Times New Roman" w:hAnsi="Times New Roman" w:cs="Times New Roman"/>
          <w:sz w:val="24"/>
          <w:szCs w:val="24"/>
        </w:rPr>
        <w:t xml:space="preserve">de compra de los </w:t>
      </w:r>
      <w:r w:rsidR="00C42534">
        <w:rPr>
          <w:rFonts w:ascii="Times New Roman" w:hAnsi="Times New Roman" w:cs="Times New Roman"/>
          <w:sz w:val="24"/>
          <w:szCs w:val="24"/>
        </w:rPr>
        <w:t>clientes</w:t>
      </w:r>
      <w:r>
        <w:rPr>
          <w:rFonts w:ascii="Times New Roman" w:hAnsi="Times New Roman" w:cs="Times New Roman"/>
          <w:sz w:val="24"/>
          <w:szCs w:val="24"/>
        </w:rPr>
        <w:t xml:space="preserve"> obteniendo la mayor can</w:t>
      </w:r>
      <w:r w:rsidR="00EC7E8E">
        <w:rPr>
          <w:rFonts w:ascii="Times New Roman" w:hAnsi="Times New Roman" w:cs="Times New Roman"/>
          <w:sz w:val="24"/>
          <w:szCs w:val="24"/>
        </w:rPr>
        <w:t>t</w:t>
      </w:r>
      <w:r>
        <w:rPr>
          <w:rFonts w:ascii="Times New Roman" w:hAnsi="Times New Roman" w:cs="Times New Roman"/>
          <w:sz w:val="24"/>
          <w:szCs w:val="24"/>
        </w:rPr>
        <w:t xml:space="preserve">idad de </w:t>
      </w:r>
      <w:r w:rsidR="00C42534">
        <w:rPr>
          <w:rFonts w:ascii="Times New Roman" w:hAnsi="Times New Roman" w:cs="Times New Roman"/>
          <w:sz w:val="24"/>
          <w:szCs w:val="24"/>
        </w:rPr>
        <w:t>elementos clave</w:t>
      </w:r>
      <w:r>
        <w:rPr>
          <w:rFonts w:ascii="Times New Roman" w:hAnsi="Times New Roman" w:cs="Times New Roman"/>
          <w:sz w:val="24"/>
          <w:szCs w:val="24"/>
        </w:rPr>
        <w:t xml:space="preserve"> que permiten crear estrategias de marketing y ventas adecuadas a la clientela particular de cada óptica.</w:t>
      </w:r>
    </w:p>
    <w:p w:rsidR="00D17FC8" w:rsidRDefault="00D86A1C"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Ejemplos de empresa que ofrecen este servicio pueden ser </w:t>
      </w:r>
      <w:r w:rsidRPr="00035950">
        <w:rPr>
          <w:rFonts w:ascii="Times New Roman" w:hAnsi="Times New Roman" w:cs="Times New Roman"/>
          <w:sz w:val="24"/>
          <w:szCs w:val="24"/>
        </w:rPr>
        <w:t>Eyeonmedia, Emotions o Mindcode.</w:t>
      </w:r>
    </w:p>
    <w:p w:rsidR="00D17FC8" w:rsidRDefault="007C01EB" w:rsidP="00651E35">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035950">
        <w:rPr>
          <w:rFonts w:ascii="Times New Roman" w:hAnsi="Times New Roman" w:cs="Times New Roman"/>
          <w:sz w:val="24"/>
          <w:szCs w:val="24"/>
        </w:rPr>
        <w:t>Fijación del precio óptimo</w:t>
      </w:r>
      <w:r w:rsidR="00651E35">
        <w:rPr>
          <w:rFonts w:ascii="Times New Roman" w:hAnsi="Times New Roman" w:cs="Times New Roman"/>
          <w:sz w:val="24"/>
          <w:szCs w:val="24"/>
        </w:rPr>
        <w:t xml:space="preserve">. </w:t>
      </w:r>
      <w:r w:rsidR="00651E35" w:rsidRPr="00651E35">
        <w:rPr>
          <w:rFonts w:ascii="Times New Roman" w:hAnsi="Times New Roman" w:cs="Times New Roman"/>
          <w:sz w:val="24"/>
          <w:szCs w:val="24"/>
        </w:rPr>
        <w:t xml:space="preserve">Según </w:t>
      </w:r>
      <w:r w:rsidR="00651E35">
        <w:rPr>
          <w:rFonts w:ascii="Times New Roman" w:hAnsi="Times New Roman" w:cs="Times New Roman"/>
          <w:sz w:val="24"/>
          <w:szCs w:val="24"/>
        </w:rPr>
        <w:t xml:space="preserve">un estudio de neuromarketing realizado por </w:t>
      </w:r>
      <w:r w:rsidR="00651E35" w:rsidRPr="00651E35">
        <w:rPr>
          <w:rFonts w:ascii="Times New Roman" w:hAnsi="Times New Roman" w:cs="Times New Roman"/>
          <w:sz w:val="24"/>
          <w:szCs w:val="24"/>
        </w:rPr>
        <w:t>Escuela de Negocios INSEAD y la Universidad de Bonn</w:t>
      </w:r>
      <w:r w:rsidR="00651E35">
        <w:rPr>
          <w:rFonts w:ascii="Times New Roman" w:hAnsi="Times New Roman" w:cs="Times New Roman"/>
          <w:sz w:val="24"/>
          <w:szCs w:val="24"/>
        </w:rPr>
        <w:t xml:space="preserve"> en 2008, se determinó que los diferentes precios influyen en la puntuación que recibe un vino en una cata, siendo mayor cuanto más caro es, incluso cuando el vino probado es el mismo. En esta percepción tiene un papel fundamental </w:t>
      </w:r>
      <w:r w:rsidR="00651E35" w:rsidRPr="00651E35">
        <w:rPr>
          <w:rFonts w:ascii="Times New Roman" w:hAnsi="Times New Roman" w:cs="Times New Roman"/>
          <w:sz w:val="24"/>
          <w:szCs w:val="24"/>
        </w:rPr>
        <w:t>el centro motivacional y de toma de decisiones del cerebro</w:t>
      </w:r>
      <w:r w:rsidR="00651E35">
        <w:rPr>
          <w:rFonts w:ascii="Times New Roman" w:hAnsi="Times New Roman" w:cs="Times New Roman"/>
          <w:sz w:val="24"/>
          <w:szCs w:val="24"/>
        </w:rPr>
        <w:t>, que provoca una mejor experiencia de sabor si se asocia el precio a la expectativa de mejor calidad</w:t>
      </w:r>
      <w:r w:rsidR="00FE15E0" w:rsidRPr="00D17FC8">
        <w:rPr>
          <w:rFonts w:ascii="Times New Roman" w:hAnsi="Times New Roman" w:cs="Times New Roman"/>
          <w:sz w:val="24"/>
          <w:szCs w:val="24"/>
          <w:vertAlign w:val="superscript"/>
        </w:rPr>
        <w:fldChar w:fldCharType="begin" w:fldLock="1"/>
      </w:r>
      <w:r w:rsidR="00754505" w:rsidRPr="00D17FC8">
        <w:rPr>
          <w:rFonts w:ascii="Times New Roman" w:hAnsi="Times New Roman" w:cs="Times New Roman"/>
          <w:sz w:val="24"/>
          <w:szCs w:val="24"/>
          <w:vertAlign w:val="superscript"/>
        </w:rPr>
        <w:instrText>ADDIN CSL_CITATION {"citationItems":[{"id":"ITEM-1","itemData":{"abstract":"Despite the importance and pervasiveness of marketing, almost nothing is known about the neural mechanisms through which it affects decisions made by individuals. We propose that marketing actions, such as changes in the price of a product, can affect neural representations of experienced pleasantness. We tested this hypothesis by scanning human subjects using functional MRI while they tasted wines that, contrary to reality, they believed to be different and sold at different prices. Our results show that increasing the price of a wine increases subjective reports of flavor pleasantness as well as blood-oxygen-level-dependent activity in medial orbitofrontal cortex, an area that is widely thought to encode for experienced pleasantness during experiential tasks. The paper provides evidence for the ability of marketing actions to modulate neural correlates of experienced pleasantness and for the mechanisms through which the effect operates. orbitofrontal cortex modulation by marketing actions neuroeconomics taste","author":[{"dropping-particle":"","family":"Plassmann","given":"Hilke","non-dropping-particle":"","parse-names":false,"suffix":""},{"dropping-particle":"","family":"Shiv","given":"Baba","non-dropping-particle":"","parse-names":false,"suffix":""},{"dropping-particle":"","family":"Rangel","given":"Antonio","non-dropping-particle":"","parse-names":false,"suffix":""}],"id":"ITEM-1","issued":{"date-parts":[["2008"]]},"title":"Marketing actions can modulate neural representations of experienced pleasantness","type":"report"},"uris":["http://www.mendeley.com/documents/?uuid=73654060-a0ff-3396-96b1-839d16b36f05"]}],"mendeley":{"formattedCitation":"[9]","plainTextFormattedCitation":"[9]","previouslyFormattedCitation":"[9]"},"properties":{"noteIndex":0},"schema":"https://github.com/citation-style-language/schema/raw/master/csl-citation.json"}</w:instrText>
      </w:r>
      <w:r w:rsidR="00FE15E0" w:rsidRPr="00D17FC8">
        <w:rPr>
          <w:rFonts w:ascii="Times New Roman" w:hAnsi="Times New Roman" w:cs="Times New Roman"/>
          <w:sz w:val="24"/>
          <w:szCs w:val="24"/>
          <w:vertAlign w:val="superscript"/>
        </w:rPr>
        <w:fldChar w:fldCharType="separate"/>
      </w:r>
      <w:r w:rsidR="00651E35" w:rsidRPr="00D17FC8">
        <w:rPr>
          <w:rFonts w:ascii="Times New Roman" w:hAnsi="Times New Roman" w:cs="Times New Roman"/>
          <w:noProof/>
          <w:sz w:val="24"/>
          <w:szCs w:val="24"/>
          <w:vertAlign w:val="superscript"/>
        </w:rPr>
        <w:t>[9]</w:t>
      </w:r>
      <w:r w:rsidR="00FE15E0" w:rsidRPr="00D17FC8">
        <w:rPr>
          <w:rFonts w:ascii="Times New Roman" w:hAnsi="Times New Roman" w:cs="Times New Roman"/>
          <w:sz w:val="24"/>
          <w:szCs w:val="24"/>
          <w:vertAlign w:val="superscript"/>
        </w:rPr>
        <w:fldChar w:fldCharType="end"/>
      </w:r>
      <w:r w:rsidR="00D17FC8">
        <w:rPr>
          <w:rFonts w:ascii="Times New Roman" w:hAnsi="Times New Roman" w:cs="Times New Roman"/>
          <w:sz w:val="24"/>
          <w:szCs w:val="24"/>
        </w:rPr>
        <w:t>.</w:t>
      </w:r>
    </w:p>
    <w:p w:rsidR="00D17FC8" w:rsidRDefault="00651E35"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sidRPr="00D17FC8">
        <w:rPr>
          <w:rFonts w:ascii="Times New Roman" w:hAnsi="Times New Roman" w:cs="Times New Roman"/>
          <w:sz w:val="24"/>
          <w:szCs w:val="24"/>
        </w:rPr>
        <w:t>Marcando un paralelismo, se deben adecuar los precios tanto de</w:t>
      </w:r>
      <w:r w:rsidR="006C465E" w:rsidRPr="00D17FC8">
        <w:rPr>
          <w:rFonts w:ascii="Times New Roman" w:hAnsi="Times New Roman" w:cs="Times New Roman"/>
          <w:sz w:val="24"/>
          <w:szCs w:val="24"/>
        </w:rPr>
        <w:t xml:space="preserve"> productos ópticos como de </w:t>
      </w:r>
      <w:r w:rsidRPr="00D17FC8">
        <w:rPr>
          <w:rFonts w:ascii="Times New Roman" w:hAnsi="Times New Roman" w:cs="Times New Roman"/>
          <w:sz w:val="24"/>
          <w:szCs w:val="24"/>
        </w:rPr>
        <w:t xml:space="preserve">honorarios profesionales </w:t>
      </w:r>
      <w:r w:rsidR="006C465E" w:rsidRPr="00D17FC8">
        <w:rPr>
          <w:rFonts w:ascii="Times New Roman" w:hAnsi="Times New Roman" w:cs="Times New Roman"/>
          <w:sz w:val="24"/>
          <w:szCs w:val="24"/>
        </w:rPr>
        <w:t xml:space="preserve">y </w:t>
      </w:r>
      <w:r w:rsidRPr="00D17FC8">
        <w:rPr>
          <w:rFonts w:ascii="Times New Roman" w:hAnsi="Times New Roman" w:cs="Times New Roman"/>
          <w:sz w:val="24"/>
          <w:szCs w:val="24"/>
        </w:rPr>
        <w:t xml:space="preserve">de los servicios dispensados </w:t>
      </w:r>
      <w:r w:rsidR="006C465E" w:rsidRPr="00D17FC8">
        <w:rPr>
          <w:rFonts w:ascii="Times New Roman" w:hAnsi="Times New Roman" w:cs="Times New Roman"/>
          <w:sz w:val="24"/>
          <w:szCs w:val="24"/>
        </w:rPr>
        <w:t>en la óptica, buscando que el target de cliente al que se quiere llegar tenga un</w:t>
      </w:r>
      <w:r w:rsidR="00D17FC8">
        <w:rPr>
          <w:rFonts w:ascii="Times New Roman" w:hAnsi="Times New Roman" w:cs="Times New Roman"/>
          <w:sz w:val="24"/>
          <w:szCs w:val="24"/>
        </w:rPr>
        <w:t>a</w:t>
      </w:r>
      <w:r w:rsidR="006C465E" w:rsidRPr="00D17FC8">
        <w:rPr>
          <w:rFonts w:ascii="Times New Roman" w:hAnsi="Times New Roman" w:cs="Times New Roman"/>
          <w:sz w:val="24"/>
          <w:szCs w:val="24"/>
        </w:rPr>
        <w:t xml:space="preserve"> correspondencia con el precio estipulado.</w:t>
      </w:r>
    </w:p>
    <w:p w:rsidR="00437781" w:rsidRDefault="00437781"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p>
    <w:p w:rsidR="00D17FC8" w:rsidRDefault="007C01EB" w:rsidP="006C465E">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035950">
        <w:rPr>
          <w:rFonts w:ascii="Times New Roman" w:hAnsi="Times New Roman" w:cs="Times New Roman"/>
          <w:sz w:val="24"/>
          <w:szCs w:val="24"/>
        </w:rPr>
        <w:t>Análisis de páginas web, escaparates y carteles evaluando mediante el sistema de eyetracking</w:t>
      </w:r>
      <w:r w:rsidR="006C465E">
        <w:rPr>
          <w:rFonts w:ascii="Times New Roman" w:hAnsi="Times New Roman" w:cs="Times New Roman"/>
          <w:sz w:val="24"/>
          <w:szCs w:val="24"/>
        </w:rPr>
        <w:t xml:space="preserve">. </w:t>
      </w:r>
      <w:r w:rsidR="006C465E" w:rsidRPr="006C465E">
        <w:rPr>
          <w:rFonts w:ascii="Times New Roman" w:hAnsi="Times New Roman" w:cs="Times New Roman"/>
          <w:sz w:val="24"/>
          <w:szCs w:val="24"/>
        </w:rPr>
        <w:t xml:space="preserve">El consultor James Brezze (2014) realizó un estudio para comprobar que </w:t>
      </w:r>
      <w:r w:rsidR="006C465E">
        <w:rPr>
          <w:rFonts w:ascii="Times New Roman" w:hAnsi="Times New Roman" w:cs="Times New Roman"/>
          <w:sz w:val="24"/>
          <w:szCs w:val="24"/>
        </w:rPr>
        <w:t xml:space="preserve">zonas de mirada son comunes en el consumidor cuando en un anuncio aparece un rostro </w:t>
      </w:r>
      <w:r w:rsidR="00C85644">
        <w:rPr>
          <w:rFonts w:ascii="Times New Roman" w:hAnsi="Times New Roman" w:cs="Times New Roman"/>
          <w:sz w:val="24"/>
          <w:szCs w:val="24"/>
        </w:rPr>
        <w:t>humano, utilizando</w:t>
      </w:r>
      <w:r w:rsidR="006C465E" w:rsidRPr="006C465E">
        <w:rPr>
          <w:rFonts w:ascii="Times New Roman" w:hAnsi="Times New Roman" w:cs="Times New Roman"/>
          <w:sz w:val="24"/>
          <w:szCs w:val="24"/>
        </w:rPr>
        <w:t xml:space="preserve"> el sistema de medición de eyetra</w:t>
      </w:r>
      <w:r w:rsidR="00D17FC8">
        <w:rPr>
          <w:rFonts w:ascii="Times New Roman" w:hAnsi="Times New Roman" w:cs="Times New Roman"/>
          <w:sz w:val="24"/>
          <w:szCs w:val="24"/>
        </w:rPr>
        <w:t>c</w:t>
      </w:r>
      <w:r w:rsidR="006C465E" w:rsidRPr="006C465E">
        <w:rPr>
          <w:rFonts w:ascii="Times New Roman" w:hAnsi="Times New Roman" w:cs="Times New Roman"/>
          <w:sz w:val="24"/>
          <w:szCs w:val="24"/>
        </w:rPr>
        <w:t>king. En este estudio corroboró</w:t>
      </w:r>
      <w:r w:rsidR="00D13B4B">
        <w:rPr>
          <w:rFonts w:ascii="Times New Roman" w:hAnsi="Times New Roman" w:cs="Times New Roman"/>
          <w:sz w:val="24"/>
          <w:szCs w:val="24"/>
        </w:rPr>
        <w:t>la relevancia</w:t>
      </w:r>
      <w:r w:rsidR="006C465E" w:rsidRPr="006C465E">
        <w:rPr>
          <w:rFonts w:ascii="Times New Roman" w:hAnsi="Times New Roman" w:cs="Times New Roman"/>
          <w:sz w:val="24"/>
          <w:szCs w:val="24"/>
        </w:rPr>
        <w:t xml:space="preserve"> que tienen las caras a la hora de captar la atención de los usuarios, </w:t>
      </w:r>
      <w:r w:rsidR="00C85644">
        <w:rPr>
          <w:rFonts w:ascii="Times New Roman" w:hAnsi="Times New Roman" w:cs="Times New Roman"/>
          <w:sz w:val="24"/>
          <w:szCs w:val="24"/>
        </w:rPr>
        <w:t>influyendo en el recorrido visual de una página web o un anuncio impreso.</w:t>
      </w:r>
    </w:p>
    <w:p w:rsidR="00D17FC8" w:rsidRDefault="006C465E"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sidRPr="00D17FC8">
        <w:rPr>
          <w:rFonts w:ascii="Times New Roman" w:hAnsi="Times New Roman" w:cs="Times New Roman"/>
          <w:sz w:val="24"/>
          <w:szCs w:val="24"/>
        </w:rPr>
        <w:t>Así, descubrió la importancia del lugar al que está mirando el/la modelo que participe en el anuncio,siendo más interesante orientar la mirada del modelo a la zona o producto que desee destacar elanunciante</w:t>
      </w:r>
      <w:r w:rsidR="00FE15E0" w:rsidRPr="00D17FC8">
        <w:rPr>
          <w:rFonts w:ascii="Times New Roman" w:hAnsi="Times New Roman" w:cs="Times New Roman"/>
          <w:sz w:val="24"/>
          <w:szCs w:val="24"/>
          <w:vertAlign w:val="superscript"/>
        </w:rPr>
        <w:fldChar w:fldCharType="begin" w:fldLock="1"/>
      </w:r>
      <w:r w:rsidR="00F80CE0" w:rsidRPr="00D17FC8">
        <w:rPr>
          <w:rFonts w:ascii="Times New Roman" w:hAnsi="Times New Roman" w:cs="Times New Roman"/>
          <w:sz w:val="24"/>
          <w:szCs w:val="24"/>
          <w:vertAlign w:val="superscript"/>
        </w:rPr>
        <w:instrText>ADDIN CSL_CITATION {"citationItems":[{"id":"ITEM-1","itemData":{"URL":"https://www.linkedin.com/pulse/20140813103409-1146575-here-s-looking-at-you/","accessed":{"date-parts":[["2018","10","27"]]},"author":[{"dropping-particle":"","family":"Breeze James","given":"","non-dropping-particle":"","parse-names":false,"suffix":""}],"id":"ITEM-1","issued":{"date-parts":[["2014"]]},"title":"Here's looking at you!","type":"webpage"},"uris":["http://www.mendeley.com/documents/?uuid=517c8ee4-e3f4-306b-9c4d-ca154548b030"]}],"mendeley":{"formattedCitation":"[10]","plainTextFormattedCitation":"[10]","previouslyFormattedCitation":"[10]"},"properties":{"noteIndex":0},"schema":"https://github.com/citation-style-language/schema/raw/master/csl-citation.json"}</w:instrText>
      </w:r>
      <w:r w:rsidR="00FE15E0" w:rsidRPr="00D17FC8">
        <w:rPr>
          <w:rFonts w:ascii="Times New Roman" w:hAnsi="Times New Roman" w:cs="Times New Roman"/>
          <w:sz w:val="24"/>
          <w:szCs w:val="24"/>
          <w:vertAlign w:val="superscript"/>
        </w:rPr>
        <w:fldChar w:fldCharType="separate"/>
      </w:r>
      <w:r w:rsidR="00754505" w:rsidRPr="00D17FC8">
        <w:rPr>
          <w:rFonts w:ascii="Times New Roman" w:hAnsi="Times New Roman" w:cs="Times New Roman"/>
          <w:noProof/>
          <w:sz w:val="24"/>
          <w:szCs w:val="24"/>
          <w:vertAlign w:val="superscript"/>
        </w:rPr>
        <w:t>[10]</w:t>
      </w:r>
      <w:r w:rsidR="00FE15E0" w:rsidRPr="00D17FC8">
        <w:rPr>
          <w:rFonts w:ascii="Times New Roman" w:hAnsi="Times New Roman" w:cs="Times New Roman"/>
          <w:sz w:val="24"/>
          <w:szCs w:val="24"/>
          <w:vertAlign w:val="superscript"/>
        </w:rPr>
        <w:fldChar w:fldCharType="end"/>
      </w:r>
      <w:r w:rsidR="00D17FC8">
        <w:rPr>
          <w:rFonts w:ascii="Times New Roman" w:hAnsi="Times New Roman" w:cs="Times New Roman"/>
          <w:sz w:val="24"/>
          <w:szCs w:val="24"/>
        </w:rPr>
        <w:t>.</w:t>
      </w:r>
    </w:p>
    <w:p w:rsidR="007549FC" w:rsidRPr="00D17FC8" w:rsidRDefault="007549FC"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p>
    <w:p w:rsidR="00D17FC8" w:rsidRDefault="00D17FC8"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es-AR" w:eastAsia="es-AR"/>
        </w:rPr>
        <w:drawing>
          <wp:anchor distT="0" distB="0" distL="114300" distR="114300" simplePos="0" relativeHeight="251653632" behindDoc="0" locked="0" layoutInCell="1" allowOverlap="1">
            <wp:simplePos x="0" y="0"/>
            <wp:positionH relativeFrom="column">
              <wp:posOffset>163195</wp:posOffset>
            </wp:positionH>
            <wp:positionV relativeFrom="paragraph">
              <wp:posOffset>196215</wp:posOffset>
            </wp:positionV>
            <wp:extent cx="2743200" cy="195262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1952625"/>
                    </a:xfrm>
                    <a:prstGeom prst="rect">
                      <a:avLst/>
                    </a:prstGeom>
                    <a:noFill/>
                    <a:ln>
                      <a:noFill/>
                    </a:ln>
                  </pic:spPr>
                </pic:pic>
              </a:graphicData>
            </a:graphic>
          </wp:anchor>
        </w:drawing>
      </w:r>
      <w:r w:rsidRPr="00C85644">
        <w:rPr>
          <w:rFonts w:ascii="Times New Roman" w:hAnsi="Times New Roman" w:cs="Times New Roman"/>
          <w:noProof/>
          <w:sz w:val="24"/>
          <w:szCs w:val="24"/>
          <w:lang w:val="es-AR" w:eastAsia="es-AR"/>
        </w:rPr>
        <w:drawing>
          <wp:anchor distT="0" distB="0" distL="114300" distR="114300" simplePos="0" relativeHeight="251648512" behindDoc="0" locked="0" layoutInCell="1" allowOverlap="1">
            <wp:simplePos x="0" y="0"/>
            <wp:positionH relativeFrom="column">
              <wp:posOffset>3035935</wp:posOffset>
            </wp:positionH>
            <wp:positionV relativeFrom="paragraph">
              <wp:posOffset>148590</wp:posOffset>
            </wp:positionV>
            <wp:extent cx="2710815" cy="1945005"/>
            <wp:effectExtent l="0" t="0" r="0" b="0"/>
            <wp:wrapThrough wrapText="bothSides">
              <wp:wrapPolygon edited="0">
                <wp:start x="0" y="0"/>
                <wp:lineTo x="0" y="21367"/>
                <wp:lineTo x="21403" y="21367"/>
                <wp:lineTo x="21403" y="0"/>
                <wp:lineTo x="0" y="0"/>
              </wp:wrapPolygon>
            </wp:wrapThrough>
            <wp:docPr id="15" name="Imagen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6734088-CCC1-4760-870C-3B06D88ED3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6734088-CCC1-4760-870C-3B06D88ED34F}"/>
                        </a:ext>
                      </a:extLst>
                    </pic:cNvPr>
                    <pic:cNvPicPr>
                      <a:picLocks noChangeAspect="1"/>
                    </pic:cNvPicPr>
                  </pic:nvPicPr>
                  <pic:blipFill>
                    <a:blip r:embed="rId8"/>
                    <a:stretch>
                      <a:fillRect/>
                    </a:stretch>
                  </pic:blipFill>
                  <pic:spPr>
                    <a:xfrm>
                      <a:off x="0" y="0"/>
                      <a:ext cx="2710815" cy="1945005"/>
                    </a:xfrm>
                    <a:prstGeom prst="rect">
                      <a:avLst/>
                    </a:prstGeom>
                  </pic:spPr>
                </pic:pic>
              </a:graphicData>
            </a:graphic>
          </wp:anchor>
        </w:drawing>
      </w:r>
      <w:r w:rsidR="00FE15E0" w:rsidRPr="00FE15E0">
        <w:rPr>
          <w:rFonts w:ascii="Times New Roman" w:hAnsi="Times New Roman" w:cs="Times New Roman"/>
          <w:noProof/>
          <w:sz w:val="24"/>
          <w:szCs w:val="24"/>
          <w:lang w:eastAsia="es-ES"/>
        </w:rPr>
        <w:pict>
          <v:shape id="_x0000_s1027" type="#_x0000_t202" style="position:absolute;left:0;text-align:left;margin-left:31.1pt;margin-top:173pt;width:419.25pt;height:41.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">
            <v:textbox>
              <w:txbxContent>
                <w:p w:rsidR="00EC7E8E" w:rsidRPr="00EC7E8E" w:rsidRDefault="00EC7E8E" w:rsidP="00EC7E8E">
                  <w:pPr>
                    <w:rPr>
                      <w:sz w:val="16"/>
                      <w:szCs w:val="16"/>
                    </w:rPr>
                  </w:pPr>
                  <w:r w:rsidRPr="00EC7E8E">
                    <w:rPr>
                      <w:sz w:val="16"/>
                      <w:szCs w:val="16"/>
                    </w:rPr>
                    <w:t xml:space="preserve">Imagen </w:t>
                  </w:r>
                  <w:r>
                    <w:rPr>
                      <w:sz w:val="16"/>
                      <w:szCs w:val="16"/>
                    </w:rPr>
                    <w:t>2</w:t>
                  </w:r>
                  <w:r w:rsidRPr="00EC7E8E">
                    <w:rPr>
                      <w:sz w:val="16"/>
                      <w:szCs w:val="16"/>
                    </w:rPr>
                    <w:t>. En la primera imagen puede observarse que la cara del bebé centra toda la atención del consumidor y el anuncio de los pañales pasa desapercibido. En la segunda, el observador, después de ver la cara del niño, dirige su mirada hacia el “</w:t>
                  </w:r>
                  <w:proofErr w:type="spellStart"/>
                  <w:r w:rsidRPr="00EC7E8E">
                    <w:rPr>
                      <w:sz w:val="16"/>
                      <w:szCs w:val="16"/>
                    </w:rPr>
                    <w:t>claim</w:t>
                  </w:r>
                  <w:proofErr w:type="spellEnd"/>
                  <w:r w:rsidRPr="00EC7E8E">
                    <w:rPr>
                      <w:sz w:val="16"/>
                      <w:szCs w:val="16"/>
                    </w:rPr>
                    <w:t>” del anuncio y hacia la imagen del producto anunciado. (Breeze.2014)</w:t>
                  </w:r>
                </w:p>
              </w:txbxContent>
            </v:textbox>
            <w10:wrap type="topAndBottom"/>
          </v:shape>
        </w:pict>
      </w:r>
    </w:p>
    <w:p w:rsidR="00D17FC8" w:rsidRDefault="00D17FC8"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p>
    <w:p w:rsidR="00D17FC8" w:rsidRDefault="00EC7E8E"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Con este ejemplo se puede visualizar la importancia de realizar la comunicación visual de forma correcta y se podría realizar un estudio sobre la disposición de los elementos en la comunicación publicitaria expuesta en el propio establecimiento de óptica.</w:t>
      </w:r>
    </w:p>
    <w:p w:rsidR="00437781" w:rsidRDefault="00437781"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p>
    <w:p w:rsidR="00D17FC8" w:rsidRDefault="007C01EB" w:rsidP="00F9479C">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035950">
        <w:rPr>
          <w:rFonts w:ascii="Times New Roman" w:hAnsi="Times New Roman" w:cs="Times New Roman"/>
          <w:sz w:val="24"/>
          <w:szCs w:val="24"/>
        </w:rPr>
        <w:t>Consultoría de marca</w:t>
      </w:r>
      <w:r w:rsidR="00EC7E8E">
        <w:rPr>
          <w:rFonts w:ascii="Times New Roman" w:hAnsi="Times New Roman" w:cs="Times New Roman"/>
          <w:sz w:val="24"/>
          <w:szCs w:val="24"/>
        </w:rPr>
        <w:t>.</w:t>
      </w:r>
      <w:r w:rsidR="00F9479C">
        <w:rPr>
          <w:rFonts w:ascii="Times New Roman" w:hAnsi="Times New Roman" w:cs="Times New Roman"/>
          <w:sz w:val="24"/>
          <w:szCs w:val="24"/>
        </w:rPr>
        <w:t xml:space="preserve">Estudio del neurobranding </w:t>
      </w:r>
      <w:r w:rsidRPr="00035950">
        <w:rPr>
          <w:rFonts w:ascii="Times New Roman" w:hAnsi="Times New Roman" w:cs="Times New Roman"/>
          <w:sz w:val="24"/>
          <w:szCs w:val="24"/>
        </w:rPr>
        <w:t xml:space="preserve">y </w:t>
      </w:r>
      <w:r w:rsidR="00F9479C">
        <w:rPr>
          <w:rFonts w:ascii="Times New Roman" w:hAnsi="Times New Roman" w:cs="Times New Roman"/>
          <w:sz w:val="24"/>
          <w:szCs w:val="24"/>
        </w:rPr>
        <w:t xml:space="preserve">de </w:t>
      </w:r>
      <w:r w:rsidRPr="00035950">
        <w:rPr>
          <w:rFonts w:ascii="Times New Roman" w:hAnsi="Times New Roman" w:cs="Times New Roman"/>
          <w:sz w:val="24"/>
          <w:szCs w:val="24"/>
        </w:rPr>
        <w:t xml:space="preserve">la evaluación inconsciente </w:t>
      </w:r>
      <w:r w:rsidR="00F9479C">
        <w:rPr>
          <w:rFonts w:ascii="Times New Roman" w:hAnsi="Times New Roman" w:cs="Times New Roman"/>
          <w:sz w:val="24"/>
          <w:szCs w:val="24"/>
        </w:rPr>
        <w:t xml:space="preserve">una marca por parte </w:t>
      </w:r>
      <w:r w:rsidRPr="00035950">
        <w:rPr>
          <w:rFonts w:ascii="Times New Roman" w:hAnsi="Times New Roman" w:cs="Times New Roman"/>
          <w:sz w:val="24"/>
          <w:szCs w:val="24"/>
        </w:rPr>
        <w:t>del consumidor</w:t>
      </w:r>
      <w:r w:rsidR="00F9479C">
        <w:rPr>
          <w:rFonts w:ascii="Times New Roman" w:hAnsi="Times New Roman" w:cs="Times New Roman"/>
          <w:sz w:val="24"/>
          <w:szCs w:val="24"/>
        </w:rPr>
        <w:t xml:space="preserve"> que tiene como un claro exponente de su importancia el</w:t>
      </w:r>
      <w:r w:rsidRPr="00035950">
        <w:rPr>
          <w:rFonts w:ascii="Times New Roman" w:hAnsi="Times New Roman" w:cs="Times New Roman"/>
          <w:sz w:val="24"/>
          <w:szCs w:val="24"/>
        </w:rPr>
        <w:t xml:space="preserve"> conocido estudio “</w:t>
      </w:r>
      <w:r w:rsidR="00F9479C">
        <w:rPr>
          <w:rFonts w:ascii="Times New Roman" w:hAnsi="Times New Roman" w:cs="Times New Roman"/>
          <w:sz w:val="24"/>
          <w:szCs w:val="24"/>
        </w:rPr>
        <w:t>D</w:t>
      </w:r>
      <w:r w:rsidRPr="00035950">
        <w:rPr>
          <w:rFonts w:ascii="Times New Roman" w:hAnsi="Times New Roman" w:cs="Times New Roman"/>
          <w:sz w:val="24"/>
          <w:szCs w:val="24"/>
        </w:rPr>
        <w:t>esafío Pepsi”.</w:t>
      </w:r>
    </w:p>
    <w:p w:rsidR="00D17FC8" w:rsidRDefault="00F9479C"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sidRPr="00D17FC8">
        <w:rPr>
          <w:rFonts w:ascii="Times New Roman" w:hAnsi="Times New Roman" w:cs="Times New Roman"/>
          <w:sz w:val="24"/>
          <w:szCs w:val="24"/>
        </w:rPr>
        <w:lastRenderedPageBreak/>
        <w:t>Se realizó</w:t>
      </w:r>
      <w:r w:rsidR="003960B3" w:rsidRPr="00D17FC8">
        <w:rPr>
          <w:rFonts w:ascii="Times New Roman" w:hAnsi="Times New Roman" w:cs="Times New Roman"/>
          <w:sz w:val="24"/>
          <w:szCs w:val="24"/>
        </w:rPr>
        <w:t xml:space="preserve"> un estudio en dos partes. La primera fue</w:t>
      </w:r>
      <w:r w:rsidR="00F80CE0" w:rsidRPr="00D17FC8">
        <w:rPr>
          <w:rFonts w:ascii="Times New Roman" w:hAnsi="Times New Roman" w:cs="Times New Roman"/>
          <w:sz w:val="24"/>
          <w:szCs w:val="24"/>
        </w:rPr>
        <w:t>una cata a ciegas</w:t>
      </w:r>
      <w:r w:rsidR="003960B3" w:rsidRPr="00D17FC8">
        <w:rPr>
          <w:rFonts w:ascii="Times New Roman" w:hAnsi="Times New Roman" w:cs="Times New Roman"/>
          <w:sz w:val="24"/>
          <w:szCs w:val="24"/>
        </w:rPr>
        <w:t>entre un refresco de Pepsi y otro de Coca Cola</w:t>
      </w:r>
      <w:r w:rsidRPr="00D17FC8">
        <w:rPr>
          <w:rFonts w:ascii="Times New Roman" w:hAnsi="Times New Roman" w:cs="Times New Roman"/>
          <w:sz w:val="24"/>
          <w:szCs w:val="24"/>
        </w:rPr>
        <w:t xml:space="preserve">. </w:t>
      </w:r>
      <w:r w:rsidR="00681A99" w:rsidRPr="00D17FC8">
        <w:rPr>
          <w:rFonts w:ascii="Times New Roman" w:hAnsi="Times New Roman" w:cs="Times New Roman"/>
          <w:sz w:val="24"/>
          <w:szCs w:val="24"/>
        </w:rPr>
        <w:t>Más del 50% de los sujetos preferían el refresco de Pepsi y se demostró</w:t>
      </w:r>
      <w:r w:rsidRPr="00D17FC8">
        <w:rPr>
          <w:rFonts w:ascii="Times New Roman" w:hAnsi="Times New Roman" w:cs="Times New Roman"/>
          <w:sz w:val="24"/>
          <w:szCs w:val="24"/>
        </w:rPr>
        <w:t xml:space="preserve"> que si no sabían que marca era, o si bebían Pepsi, la respuesta neuronal es la misma</w:t>
      </w:r>
      <w:r w:rsidR="00681A99" w:rsidRPr="00D17FC8">
        <w:rPr>
          <w:rFonts w:ascii="Times New Roman" w:hAnsi="Times New Roman" w:cs="Times New Roman"/>
          <w:sz w:val="24"/>
          <w:szCs w:val="24"/>
        </w:rPr>
        <w:t>, activándose una parte del cerebro relacionada con los sabores agradables.</w:t>
      </w:r>
    </w:p>
    <w:p w:rsidR="00D17FC8" w:rsidRDefault="00681A99"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En la segunda parte del estudiose les permitió ver que refresco tomaban, y en esta ocasión la mayoría eligió Coca Cola, con un 75% de las preferencias. Además, cuando</w:t>
      </w:r>
      <w:r w:rsidR="00B446CF">
        <w:rPr>
          <w:rFonts w:ascii="Times New Roman" w:hAnsi="Times New Roman" w:cs="Times New Roman"/>
          <w:sz w:val="24"/>
          <w:szCs w:val="24"/>
        </w:rPr>
        <w:t xml:space="preserve"> los sujetos estudiados conocen</w:t>
      </w:r>
      <w:r w:rsidR="00F9479C" w:rsidRPr="00F9479C">
        <w:rPr>
          <w:rFonts w:ascii="Times New Roman" w:hAnsi="Times New Roman" w:cs="Times New Roman"/>
          <w:sz w:val="24"/>
          <w:szCs w:val="24"/>
        </w:rPr>
        <w:t xml:space="preserve"> que beben Coca Cola</w:t>
      </w:r>
      <w:r w:rsidR="00B446CF">
        <w:rPr>
          <w:rFonts w:ascii="Times New Roman" w:hAnsi="Times New Roman" w:cs="Times New Roman"/>
          <w:sz w:val="24"/>
          <w:szCs w:val="24"/>
        </w:rPr>
        <w:t>,</w:t>
      </w:r>
      <w:r w:rsidR="00F9479C" w:rsidRPr="00F9479C">
        <w:rPr>
          <w:rFonts w:ascii="Times New Roman" w:hAnsi="Times New Roman" w:cs="Times New Roman"/>
          <w:sz w:val="24"/>
          <w:szCs w:val="24"/>
        </w:rPr>
        <w:t xml:space="preserve"> se </w:t>
      </w:r>
      <w:r w:rsidR="00B446CF">
        <w:rPr>
          <w:rFonts w:ascii="Times New Roman" w:hAnsi="Times New Roman" w:cs="Times New Roman"/>
          <w:sz w:val="24"/>
          <w:szCs w:val="24"/>
        </w:rPr>
        <w:t xml:space="preserve">produce una activación de </w:t>
      </w:r>
      <w:r>
        <w:rPr>
          <w:rFonts w:ascii="Times New Roman" w:hAnsi="Times New Roman" w:cs="Times New Roman"/>
          <w:sz w:val="24"/>
          <w:szCs w:val="24"/>
        </w:rPr>
        <w:t xml:space="preserve">otras zonas del cerebro diferentes a las anteriores y relacionadas </w:t>
      </w:r>
      <w:r w:rsidR="00F9479C" w:rsidRPr="00F9479C">
        <w:rPr>
          <w:rFonts w:ascii="Times New Roman" w:hAnsi="Times New Roman" w:cs="Times New Roman"/>
          <w:sz w:val="24"/>
          <w:szCs w:val="24"/>
        </w:rPr>
        <w:t>funciones complejas (</w:t>
      </w:r>
      <w:r w:rsidR="00B446CF">
        <w:rPr>
          <w:rFonts w:ascii="Times New Roman" w:hAnsi="Times New Roman" w:cs="Times New Roman"/>
          <w:sz w:val="24"/>
          <w:szCs w:val="24"/>
        </w:rPr>
        <w:t xml:space="preserve">como la </w:t>
      </w:r>
      <w:r w:rsidR="00F9479C" w:rsidRPr="00F9479C">
        <w:rPr>
          <w:rFonts w:ascii="Times New Roman" w:hAnsi="Times New Roman" w:cs="Times New Roman"/>
          <w:sz w:val="24"/>
          <w:szCs w:val="24"/>
        </w:rPr>
        <w:t>memoria, ideas</w:t>
      </w:r>
      <w:r w:rsidR="00B446CF">
        <w:rPr>
          <w:rFonts w:ascii="Times New Roman" w:hAnsi="Times New Roman" w:cs="Times New Roman"/>
          <w:sz w:val="24"/>
          <w:szCs w:val="24"/>
        </w:rPr>
        <w:t xml:space="preserve"> o</w:t>
      </w:r>
      <w:r w:rsidR="00F9479C" w:rsidRPr="00F9479C">
        <w:rPr>
          <w:rFonts w:ascii="Times New Roman" w:hAnsi="Times New Roman" w:cs="Times New Roman"/>
          <w:sz w:val="24"/>
          <w:szCs w:val="24"/>
        </w:rPr>
        <w:t xml:space="preserve"> asociaciones)</w:t>
      </w:r>
      <w:r>
        <w:rPr>
          <w:rFonts w:ascii="Times New Roman" w:hAnsi="Times New Roman" w:cs="Times New Roman"/>
          <w:sz w:val="24"/>
          <w:szCs w:val="24"/>
        </w:rPr>
        <w:t>.</w:t>
      </w:r>
    </w:p>
    <w:p w:rsidR="00F9479C" w:rsidRPr="007549FC" w:rsidRDefault="00F9479C" w:rsidP="00D17FC8">
      <w:pPr>
        <w:pStyle w:val="Prrafodelista"/>
        <w:autoSpaceDE w:val="0"/>
        <w:autoSpaceDN w:val="0"/>
        <w:adjustRightInd w:val="0"/>
        <w:spacing w:after="0" w:line="240" w:lineRule="auto"/>
        <w:ind w:left="1080"/>
        <w:jc w:val="both"/>
        <w:rPr>
          <w:rFonts w:ascii="Times New Roman" w:hAnsi="Times New Roman" w:cs="Times New Roman"/>
          <w:sz w:val="24"/>
          <w:szCs w:val="24"/>
        </w:rPr>
      </w:pPr>
      <w:r w:rsidRPr="00F9479C">
        <w:rPr>
          <w:rFonts w:ascii="Times New Roman" w:hAnsi="Times New Roman" w:cs="Times New Roman"/>
          <w:sz w:val="24"/>
          <w:szCs w:val="24"/>
        </w:rPr>
        <w:t xml:space="preserve">Se corroboró el poder que tiene la construcción de una marca en la mente del consumidor y </w:t>
      </w:r>
      <w:r w:rsidR="00681A99">
        <w:rPr>
          <w:rFonts w:ascii="Times New Roman" w:hAnsi="Times New Roman" w:cs="Times New Roman"/>
          <w:sz w:val="24"/>
          <w:szCs w:val="24"/>
        </w:rPr>
        <w:t>la importancia de crear en el propio negocio, vínculos emocionales con el consumidor</w:t>
      </w:r>
      <w:r w:rsidR="00FE15E0" w:rsidRPr="007549FC">
        <w:rPr>
          <w:rFonts w:ascii="Times New Roman" w:hAnsi="Times New Roman" w:cs="Times New Roman"/>
          <w:sz w:val="24"/>
          <w:szCs w:val="24"/>
          <w:vertAlign w:val="superscript"/>
        </w:rPr>
        <w:fldChar w:fldCharType="begin" w:fldLock="1"/>
      </w:r>
      <w:r w:rsidR="00F62557" w:rsidRPr="007549FC">
        <w:rPr>
          <w:rFonts w:ascii="Times New Roman" w:hAnsi="Times New Roman" w:cs="Times New Roman"/>
          <w:sz w:val="24"/>
          <w:szCs w:val="24"/>
          <w:vertAlign w:val="superscript"/>
        </w:rPr>
        <w:instrText>ADDIN CSL_CITATION {"citationItems":[{"id":"ITEM-1","itemData":{"abstract":"neural responses, and the modulation of both by non-odor or nonflavor stimuli-that is, the sensory problem. Ultimately, such sensory discriminations and the variables that influence them serve to influence expressed behavioral preferences. Hence, there is another large Menninger Department of Psychiatry and Behavioral Sciences piece of the problem to understand. For modern humans , behavioral preferences for food and beverages Baylor College of Medicine 1 Baylor Plaza are potentially modulated by an enormous number of sensory variables, hedonic states, expectations, seman-Houston, Texas 77030 tic priming, and social context. This assertion can be illustrated with a quote from Anderson and Sobel (2003) profiling the work of Small et al. (2003) on taste intensity Summary and pleasantness processing: Coca-Cola (Coke) and Pepsi are nearly identical in \"A salad of perfectly grilled woodsy-flavored cala-chemical composition, yet humans routinely display mari paired with subtly bitter pale green leaves of strong subjective preferences for one or the other. curly endive and succulent petals of tomato flesh in This simple observation raises the important question a deep, rich balsamic dressing. Delicate slices of of how cultural messages combine with content to pan-roasted duck breast saturated with an assertive, tart-sweet tamarind-infused marinade.\" shape our perceptions; even to the point of modifying behavioral preferences for a primary reward like a sugared drink. We delivered Coke and Pepsi to human The text goes on further, but note that the sheer lush-ness of the description adds somehow to the appeal of subjects in behavioral taste tests and also in passive experiments carried out during functional magnetic the food described. Also notice one implicit point of the description: many levels of social, cognitive, and cultural resonance imaging (fMRI). Two conditions were examined: (1) anonymous delivery of Coke and Pepsi and influences combine to produce behavioral preferences for food and drink. The above description likely would (2) brand-cued delivery of Coke and Pepsi. For the anonymous task, we report a consistent neural re-not appeal to a strict vegan or an owner of a pet duck. Anderson and Sobel point out that the preferences in-sponse in the ventromedial prefrontal cortex that correlated with subjects' behavioral preferences for these dexed by their prose originated from the economic demands on our early forebears and were unlikely to have beverage…","author":[{"dropping-particle":"","family":"McClure","given":"Samuel M","non-dropping-particle":"","parse-names":false,"suffix":""},{"dropping-particle":"","family":"Li","given":"Jian","non-dropping-particle":"","parse-names":false,"suffix":""},{"dropping-particle":"","family":"Tomlin","given":"Damon","non-dropping-particle":"","parse-names":false,"suffix":""},{"dropping-particle":"","family":"Cypert","given":"Kim S","non-dropping-particle":"","parse-names":false,"suffix":""},{"dropping-particle":"","family":"Montague","given":"Latané M","non-dropping-particle":"","parse-names":false,"suffix":""},{"dropping-particle":"","family":"Read Montague","given":"P","non-dropping-particle":"","parse-names":false,"suffix":""}],"container-title":"Neuron","id":"ITEM-1","issued":{"date-parts":[["2004"]]},"number-of-pages":"379-387","title":"Neural Correlates of Behavioral Preference for Culturally Familiar Drinks","type":"report","volume":"44"},"uris":["http://www.mendeley.com/documents/?uuid=919b7374-f61e-3048-ba64-b14e39a9f420"]}],"mendeley":{"formattedCitation":"[11]","plainTextFormattedCitation":"[11]","previouslyFormattedCitation":"[11]"},"properties":{"noteIndex":0},"schema":"https://github.com/citation-style-language/schema/raw/master/csl-citation.json"}</w:instrText>
      </w:r>
      <w:r w:rsidR="00FE15E0" w:rsidRPr="007549FC">
        <w:rPr>
          <w:rFonts w:ascii="Times New Roman" w:hAnsi="Times New Roman" w:cs="Times New Roman"/>
          <w:sz w:val="24"/>
          <w:szCs w:val="24"/>
          <w:vertAlign w:val="superscript"/>
        </w:rPr>
        <w:fldChar w:fldCharType="separate"/>
      </w:r>
      <w:r w:rsidR="00F80CE0" w:rsidRPr="007549FC">
        <w:rPr>
          <w:rFonts w:ascii="Times New Roman" w:hAnsi="Times New Roman" w:cs="Times New Roman"/>
          <w:noProof/>
          <w:sz w:val="24"/>
          <w:szCs w:val="24"/>
          <w:vertAlign w:val="superscript"/>
        </w:rPr>
        <w:t>[11]</w:t>
      </w:r>
      <w:r w:rsidR="00FE15E0" w:rsidRPr="007549FC">
        <w:rPr>
          <w:rFonts w:ascii="Times New Roman" w:hAnsi="Times New Roman" w:cs="Times New Roman"/>
          <w:sz w:val="24"/>
          <w:szCs w:val="24"/>
          <w:vertAlign w:val="superscript"/>
        </w:rPr>
        <w:fldChar w:fldCharType="end"/>
      </w:r>
      <w:r w:rsidR="007549FC">
        <w:rPr>
          <w:rFonts w:ascii="Times New Roman" w:hAnsi="Times New Roman" w:cs="Times New Roman"/>
          <w:sz w:val="24"/>
          <w:szCs w:val="24"/>
        </w:rPr>
        <w:t>.</w:t>
      </w:r>
    </w:p>
    <w:p w:rsidR="00437781" w:rsidRDefault="00437781" w:rsidP="007C01EB">
      <w:pPr>
        <w:autoSpaceDE w:val="0"/>
        <w:autoSpaceDN w:val="0"/>
        <w:adjustRightInd w:val="0"/>
        <w:spacing w:after="0" w:line="240" w:lineRule="auto"/>
        <w:jc w:val="both"/>
        <w:rPr>
          <w:rFonts w:ascii="Times New Roman" w:hAnsi="Times New Roman" w:cs="Times New Roman"/>
          <w:sz w:val="24"/>
          <w:szCs w:val="24"/>
        </w:rPr>
      </w:pPr>
    </w:p>
    <w:p w:rsidR="00681A99" w:rsidRPr="00681A99" w:rsidRDefault="00681A99" w:rsidP="007C01EB">
      <w:pPr>
        <w:autoSpaceDE w:val="0"/>
        <w:autoSpaceDN w:val="0"/>
        <w:adjustRightInd w:val="0"/>
        <w:spacing w:after="0" w:line="240" w:lineRule="auto"/>
        <w:jc w:val="both"/>
        <w:rPr>
          <w:rFonts w:ascii="Times New Roman" w:hAnsi="Times New Roman" w:cs="Times New Roman"/>
          <w:b/>
          <w:sz w:val="24"/>
          <w:szCs w:val="24"/>
        </w:rPr>
      </w:pPr>
      <w:r w:rsidRPr="00681A99">
        <w:rPr>
          <w:rFonts w:ascii="Times New Roman" w:hAnsi="Times New Roman" w:cs="Times New Roman"/>
          <w:b/>
          <w:sz w:val="24"/>
          <w:szCs w:val="24"/>
        </w:rPr>
        <w:t>CONCLUSIONES</w:t>
      </w:r>
    </w:p>
    <w:p w:rsidR="00681A99" w:rsidRDefault="00681A99" w:rsidP="007C01EB">
      <w:pPr>
        <w:autoSpaceDE w:val="0"/>
        <w:autoSpaceDN w:val="0"/>
        <w:adjustRightInd w:val="0"/>
        <w:spacing w:after="0" w:line="240" w:lineRule="auto"/>
        <w:jc w:val="both"/>
        <w:rPr>
          <w:rFonts w:ascii="Times New Roman" w:hAnsi="Times New Roman" w:cs="Times New Roman"/>
          <w:sz w:val="24"/>
          <w:szCs w:val="24"/>
        </w:rPr>
      </w:pPr>
    </w:p>
    <w:p w:rsidR="00681A99" w:rsidRDefault="007549FC"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1A99">
        <w:rPr>
          <w:rFonts w:ascii="Times New Roman" w:hAnsi="Times New Roman" w:cs="Times New Roman"/>
          <w:sz w:val="24"/>
          <w:szCs w:val="24"/>
        </w:rPr>
        <w:t xml:space="preserve">Una vez realizado el análisis de toda la información consultada se puede concluir que el neuromarketing cuenta con el suficiente </w:t>
      </w:r>
      <w:r>
        <w:rPr>
          <w:rFonts w:ascii="Times New Roman" w:hAnsi="Times New Roman" w:cs="Times New Roman"/>
          <w:sz w:val="24"/>
          <w:szCs w:val="24"/>
        </w:rPr>
        <w:t>porfolio</w:t>
      </w:r>
      <w:r w:rsidR="00681A99">
        <w:rPr>
          <w:rFonts w:ascii="Times New Roman" w:hAnsi="Times New Roman" w:cs="Times New Roman"/>
          <w:sz w:val="24"/>
          <w:szCs w:val="24"/>
        </w:rPr>
        <w:t xml:space="preserve"> de servicios para ofrecer una consultoría de neuromarketing que provea de herramientas útiles a cualquier comercio minorista</w:t>
      </w:r>
      <w:r w:rsidR="00F62557">
        <w:rPr>
          <w:rFonts w:ascii="Times New Roman" w:hAnsi="Times New Roman" w:cs="Times New Roman"/>
          <w:sz w:val="24"/>
          <w:szCs w:val="24"/>
        </w:rPr>
        <w:t>, para complementar el marketing tradicional.</w:t>
      </w:r>
    </w:p>
    <w:p w:rsidR="00F62557" w:rsidRDefault="00F62557" w:rsidP="007C01EB">
      <w:pPr>
        <w:autoSpaceDE w:val="0"/>
        <w:autoSpaceDN w:val="0"/>
        <w:adjustRightInd w:val="0"/>
        <w:spacing w:after="0" w:line="240" w:lineRule="auto"/>
        <w:jc w:val="both"/>
        <w:rPr>
          <w:rFonts w:ascii="Times New Roman" w:hAnsi="Times New Roman" w:cs="Times New Roman"/>
          <w:sz w:val="24"/>
          <w:szCs w:val="24"/>
        </w:rPr>
      </w:pPr>
    </w:p>
    <w:p w:rsidR="00F62557" w:rsidRDefault="007549FC" w:rsidP="007C01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2557">
        <w:rPr>
          <w:rFonts w:ascii="Times New Roman" w:hAnsi="Times New Roman" w:cs="Times New Roman"/>
          <w:sz w:val="24"/>
          <w:szCs w:val="24"/>
        </w:rPr>
        <w:t>En particular, en el establecimiento óptico, estos servicios también pueden ser de gran ayuda para optimizar los recursos destinados al marketing, optimizado la experiencia del consumidor en el propio local, buscando vincular de una forma emocional al cliente con la empresa y haciendo que los servicios prestados tengan una consideración de alta profesionalidad, cualidad muy importante en el sector óptico.</w:t>
      </w:r>
    </w:p>
    <w:p w:rsidR="00F62557" w:rsidRDefault="00F62557" w:rsidP="007C01EB">
      <w:pPr>
        <w:autoSpaceDE w:val="0"/>
        <w:autoSpaceDN w:val="0"/>
        <w:adjustRightInd w:val="0"/>
        <w:spacing w:after="0" w:line="240" w:lineRule="auto"/>
        <w:jc w:val="both"/>
        <w:rPr>
          <w:rFonts w:ascii="Times New Roman" w:hAnsi="Times New Roman" w:cs="Times New Roman"/>
          <w:sz w:val="24"/>
          <w:szCs w:val="24"/>
        </w:rPr>
      </w:pPr>
    </w:p>
    <w:p w:rsidR="00F62557" w:rsidRPr="00F62557" w:rsidRDefault="00F62557" w:rsidP="007C01EB">
      <w:pPr>
        <w:autoSpaceDE w:val="0"/>
        <w:autoSpaceDN w:val="0"/>
        <w:adjustRightInd w:val="0"/>
        <w:spacing w:after="0" w:line="240" w:lineRule="auto"/>
        <w:jc w:val="both"/>
        <w:rPr>
          <w:rFonts w:ascii="Times New Roman" w:hAnsi="Times New Roman" w:cs="Times New Roman"/>
          <w:b/>
          <w:sz w:val="24"/>
          <w:szCs w:val="24"/>
        </w:rPr>
      </w:pPr>
      <w:r w:rsidRPr="00F62557">
        <w:rPr>
          <w:rFonts w:ascii="Times New Roman" w:hAnsi="Times New Roman" w:cs="Times New Roman"/>
          <w:b/>
          <w:sz w:val="24"/>
          <w:szCs w:val="24"/>
        </w:rPr>
        <w:t>BIBLIOGRAFÍA</w:t>
      </w:r>
    </w:p>
    <w:p w:rsidR="00F62557" w:rsidRDefault="00F62557" w:rsidP="007C01EB">
      <w:pPr>
        <w:autoSpaceDE w:val="0"/>
        <w:autoSpaceDN w:val="0"/>
        <w:adjustRightInd w:val="0"/>
        <w:spacing w:after="0" w:line="240" w:lineRule="auto"/>
        <w:jc w:val="both"/>
        <w:rPr>
          <w:rFonts w:ascii="Times New Roman" w:hAnsi="Times New Roman" w:cs="Times New Roman"/>
          <w:sz w:val="24"/>
          <w:szCs w:val="24"/>
        </w:rPr>
      </w:pPr>
    </w:p>
    <w:p w:rsidR="00024FE3" w:rsidRPr="00024FE3" w:rsidRDefault="00FE15E0"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Pr>
          <w:rFonts w:ascii="Times New Roman" w:hAnsi="Times New Roman" w:cs="Times New Roman"/>
          <w:b/>
          <w:sz w:val="21"/>
          <w:szCs w:val="21"/>
          <w:lang w:val="en-US"/>
        </w:rPr>
        <w:fldChar w:fldCharType="begin" w:fldLock="1"/>
      </w:r>
      <w:r w:rsidR="00024FE3" w:rsidRPr="00A80B77">
        <w:rPr>
          <w:rFonts w:ascii="Times New Roman" w:hAnsi="Times New Roman" w:cs="Times New Roman"/>
          <w:b/>
          <w:sz w:val="21"/>
          <w:szCs w:val="21"/>
          <w:lang w:val="es-AR"/>
        </w:rPr>
        <w:instrText xml:space="preserve">ADDIN Mendeley Bibliography CSL_BIBLIOGRAPHY </w:instrText>
      </w:r>
      <w:r>
        <w:rPr>
          <w:rFonts w:ascii="Times New Roman" w:hAnsi="Times New Roman" w:cs="Times New Roman"/>
          <w:b/>
          <w:sz w:val="21"/>
          <w:szCs w:val="21"/>
          <w:lang w:val="en-US"/>
        </w:rPr>
        <w:fldChar w:fldCharType="separate"/>
      </w:r>
      <w:r w:rsidR="00024FE3" w:rsidRPr="00024FE3">
        <w:rPr>
          <w:rFonts w:ascii="Times New Roman" w:hAnsi="Times New Roman" w:cs="Times New Roman"/>
          <w:noProof/>
          <w:sz w:val="20"/>
          <w:szCs w:val="24"/>
        </w:rPr>
        <w:t>[1]</w:t>
      </w:r>
      <w:r w:rsidR="00024FE3" w:rsidRPr="00024FE3">
        <w:rPr>
          <w:rFonts w:ascii="Times New Roman" w:hAnsi="Times New Roman" w:cs="Times New Roman"/>
          <w:noProof/>
          <w:sz w:val="20"/>
          <w:szCs w:val="24"/>
        </w:rPr>
        <w:tab/>
        <w:t xml:space="preserve">N. P. Braidot, </w:t>
      </w:r>
      <w:r w:rsidR="00024FE3" w:rsidRPr="00024FE3">
        <w:rPr>
          <w:rFonts w:ascii="Times New Roman" w:hAnsi="Times New Roman" w:cs="Times New Roman"/>
          <w:i/>
          <w:iCs/>
          <w:noProof/>
          <w:sz w:val="20"/>
          <w:szCs w:val="24"/>
        </w:rPr>
        <w:t>Neuroventas : conozca cómo funciona el cerebro para vender con inteligencia y resultados exitosos</w:t>
      </w:r>
      <w:r w:rsidR="00024FE3" w:rsidRPr="00024FE3">
        <w:rPr>
          <w:rFonts w:ascii="Times New Roman" w:hAnsi="Times New Roman" w:cs="Times New Roman"/>
          <w:noProof/>
          <w:sz w:val="20"/>
          <w:szCs w:val="24"/>
        </w:rPr>
        <w:t>. Buenos Aires: Granica, 2013.</w:t>
      </w:r>
    </w:p>
    <w:p w:rsidR="00024FE3" w:rsidRPr="00024FE3"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24FE3">
        <w:rPr>
          <w:rFonts w:ascii="Times New Roman" w:hAnsi="Times New Roman" w:cs="Times New Roman"/>
          <w:noProof/>
          <w:sz w:val="20"/>
          <w:szCs w:val="24"/>
        </w:rPr>
        <w:t>[2]</w:t>
      </w:r>
      <w:r w:rsidRPr="00024FE3">
        <w:rPr>
          <w:rFonts w:ascii="Times New Roman" w:hAnsi="Times New Roman" w:cs="Times New Roman"/>
          <w:noProof/>
          <w:sz w:val="20"/>
          <w:szCs w:val="24"/>
        </w:rPr>
        <w:tab/>
        <w:t>A. De la Morena, “Neuromarketing y nuevas estrategias de la mercadotecnia: análisis de la eficiencia publicitaria en la diferenciación de género y la influencia del marketing sensorial y experiencial en la decisión de compra,” pp. 1–348, 2016.</w:t>
      </w:r>
    </w:p>
    <w:p w:rsidR="00024FE3" w:rsidRPr="00024FE3"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24FE3">
        <w:rPr>
          <w:rFonts w:ascii="Times New Roman" w:hAnsi="Times New Roman" w:cs="Times New Roman"/>
          <w:noProof/>
          <w:sz w:val="20"/>
          <w:szCs w:val="24"/>
        </w:rPr>
        <w:t>[3]</w:t>
      </w:r>
      <w:r w:rsidRPr="00024FE3">
        <w:rPr>
          <w:rFonts w:ascii="Times New Roman" w:hAnsi="Times New Roman" w:cs="Times New Roman"/>
          <w:noProof/>
          <w:sz w:val="20"/>
          <w:szCs w:val="24"/>
        </w:rPr>
        <w:tab/>
        <w:t xml:space="preserve">R. Álvarez del Blanco, </w:t>
      </w:r>
      <w:r w:rsidRPr="00024FE3">
        <w:rPr>
          <w:rFonts w:ascii="Times New Roman" w:hAnsi="Times New Roman" w:cs="Times New Roman"/>
          <w:i/>
          <w:iCs/>
          <w:noProof/>
          <w:sz w:val="20"/>
          <w:szCs w:val="24"/>
        </w:rPr>
        <w:t>Neuromarketing, fusión perfecta : seducir al cerebro con inteligencia para ganar en tiempos exigentes</w:t>
      </w:r>
      <w:r w:rsidRPr="00024FE3">
        <w:rPr>
          <w:rFonts w:ascii="Times New Roman" w:hAnsi="Times New Roman" w:cs="Times New Roman"/>
          <w:noProof/>
          <w:sz w:val="20"/>
          <w:szCs w:val="24"/>
        </w:rPr>
        <w:t>. Madrid: Pearson Prentice Hall, 2011.</w:t>
      </w:r>
    </w:p>
    <w:p w:rsidR="00024FE3" w:rsidRPr="00024FE3"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24FE3">
        <w:rPr>
          <w:rFonts w:ascii="Times New Roman" w:hAnsi="Times New Roman" w:cs="Times New Roman"/>
          <w:noProof/>
          <w:sz w:val="20"/>
          <w:szCs w:val="24"/>
        </w:rPr>
        <w:t>[4]</w:t>
      </w:r>
      <w:r w:rsidRPr="00024FE3">
        <w:rPr>
          <w:rFonts w:ascii="Times New Roman" w:hAnsi="Times New Roman" w:cs="Times New Roman"/>
          <w:noProof/>
          <w:sz w:val="20"/>
          <w:szCs w:val="24"/>
        </w:rPr>
        <w:tab/>
        <w:t xml:space="preserve">N. P. Braidot, </w:t>
      </w:r>
      <w:r w:rsidRPr="00024FE3">
        <w:rPr>
          <w:rFonts w:ascii="Times New Roman" w:hAnsi="Times New Roman" w:cs="Times New Roman"/>
          <w:i/>
          <w:iCs/>
          <w:noProof/>
          <w:sz w:val="20"/>
          <w:szCs w:val="24"/>
        </w:rPr>
        <w:t>Neuromarketing en acción : ¿Por qué tus clientes te engañan con otros si dicen que gustan de ti?</w:t>
      </w:r>
      <w:r w:rsidRPr="00024FE3">
        <w:rPr>
          <w:rFonts w:ascii="Times New Roman" w:hAnsi="Times New Roman" w:cs="Times New Roman"/>
          <w:noProof/>
          <w:sz w:val="20"/>
          <w:szCs w:val="24"/>
        </w:rPr>
        <w:t xml:space="preserve"> Buenos Aires: Granica, 2012.</w:t>
      </w:r>
    </w:p>
    <w:p w:rsidR="00024FE3" w:rsidRPr="00024FE3"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24FE3">
        <w:rPr>
          <w:rFonts w:ascii="Times New Roman" w:hAnsi="Times New Roman" w:cs="Times New Roman"/>
          <w:noProof/>
          <w:sz w:val="20"/>
          <w:szCs w:val="24"/>
        </w:rPr>
        <w:t>[5]</w:t>
      </w:r>
      <w:r w:rsidRPr="00024FE3">
        <w:rPr>
          <w:rFonts w:ascii="Times New Roman" w:hAnsi="Times New Roman" w:cs="Times New Roman"/>
          <w:noProof/>
          <w:sz w:val="20"/>
          <w:szCs w:val="24"/>
        </w:rPr>
        <w:tab/>
        <w:t xml:space="preserve">J. Klaric, </w:t>
      </w:r>
      <w:r w:rsidRPr="00024FE3">
        <w:rPr>
          <w:rFonts w:ascii="Times New Roman" w:hAnsi="Times New Roman" w:cs="Times New Roman"/>
          <w:i/>
          <w:iCs/>
          <w:noProof/>
          <w:sz w:val="20"/>
          <w:szCs w:val="24"/>
        </w:rPr>
        <w:t>Véndele a la mente, no a la gente</w:t>
      </w:r>
      <w:r w:rsidRPr="00024FE3">
        <w:rPr>
          <w:rFonts w:ascii="Times New Roman" w:hAnsi="Times New Roman" w:cs="Times New Roman"/>
          <w:noProof/>
          <w:sz w:val="20"/>
          <w:szCs w:val="24"/>
        </w:rPr>
        <w:t>. Madrid: Paidós Empresa, 2018.</w:t>
      </w:r>
    </w:p>
    <w:p w:rsidR="00024FE3" w:rsidRPr="00024FE3"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24FE3">
        <w:rPr>
          <w:rFonts w:ascii="Times New Roman" w:hAnsi="Times New Roman" w:cs="Times New Roman"/>
          <w:noProof/>
          <w:sz w:val="20"/>
          <w:szCs w:val="24"/>
        </w:rPr>
        <w:t>[6]</w:t>
      </w:r>
      <w:r w:rsidRPr="00024FE3">
        <w:rPr>
          <w:rFonts w:ascii="Times New Roman" w:hAnsi="Times New Roman" w:cs="Times New Roman"/>
          <w:noProof/>
          <w:sz w:val="20"/>
          <w:szCs w:val="24"/>
        </w:rPr>
        <w:tab/>
        <w:t xml:space="preserve">Salmador Martín Ángel, </w:t>
      </w:r>
      <w:r w:rsidRPr="00024FE3">
        <w:rPr>
          <w:rFonts w:ascii="Times New Roman" w:hAnsi="Times New Roman" w:cs="Times New Roman"/>
          <w:i/>
          <w:iCs/>
          <w:noProof/>
          <w:sz w:val="20"/>
          <w:szCs w:val="24"/>
        </w:rPr>
        <w:t>Sociología de la profesión de óptico-optometrista en España</w:t>
      </w:r>
      <w:r w:rsidRPr="00024FE3">
        <w:rPr>
          <w:rFonts w:ascii="Times New Roman" w:hAnsi="Times New Roman" w:cs="Times New Roman"/>
          <w:noProof/>
          <w:sz w:val="20"/>
          <w:szCs w:val="24"/>
        </w:rPr>
        <w:t>. Madrid: Universidad Europea Madrid, 2018.</w:t>
      </w:r>
    </w:p>
    <w:p w:rsidR="00024FE3" w:rsidRPr="00024FE3"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024FE3">
        <w:rPr>
          <w:rFonts w:ascii="Times New Roman" w:hAnsi="Times New Roman" w:cs="Times New Roman"/>
          <w:noProof/>
          <w:sz w:val="20"/>
          <w:szCs w:val="24"/>
        </w:rPr>
        <w:t>[7]</w:t>
      </w:r>
      <w:r w:rsidRPr="00024FE3">
        <w:rPr>
          <w:rFonts w:ascii="Times New Roman" w:hAnsi="Times New Roman" w:cs="Times New Roman"/>
          <w:noProof/>
          <w:sz w:val="20"/>
          <w:szCs w:val="24"/>
        </w:rPr>
        <w:tab/>
        <w:t>M. D. S. Y. CONSUMO, “Real Decreto 1277/2003, de 10 de octubre, por el que se establecen las bases generales sobre autorización de centros, servicios y establecimientos sanitarios,” 2003.</w:t>
      </w:r>
    </w:p>
    <w:p w:rsidR="00024FE3" w:rsidRPr="00A80B77"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024FE3">
        <w:rPr>
          <w:rFonts w:ascii="Times New Roman" w:hAnsi="Times New Roman" w:cs="Times New Roman"/>
          <w:noProof/>
          <w:sz w:val="20"/>
          <w:szCs w:val="24"/>
        </w:rPr>
        <w:t>[8]</w:t>
      </w:r>
      <w:r w:rsidRPr="00024FE3">
        <w:rPr>
          <w:rFonts w:ascii="Times New Roman" w:hAnsi="Times New Roman" w:cs="Times New Roman"/>
          <w:noProof/>
          <w:sz w:val="20"/>
          <w:szCs w:val="24"/>
        </w:rPr>
        <w:tab/>
        <w:t xml:space="preserve">J. del E. Español, “Ley 44/2003, de 21 de noviembre, de ordenación de las profesiones sanitarias. TÍTULO I. Del ejercicio de las profesiones sanitarias.” [Online]. Available: http://noticias.juridicas.com/base_datos/Admin/l44-2003.t1.html#a7. </w:t>
      </w:r>
      <w:r w:rsidRPr="00A80B77">
        <w:rPr>
          <w:rFonts w:ascii="Times New Roman" w:hAnsi="Times New Roman" w:cs="Times New Roman"/>
          <w:noProof/>
          <w:sz w:val="20"/>
          <w:szCs w:val="24"/>
          <w:lang w:val="en-GB"/>
        </w:rPr>
        <w:t>[Accessed: 23-Oct-2018].</w:t>
      </w:r>
    </w:p>
    <w:p w:rsidR="00024FE3" w:rsidRPr="00A80B77"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A80B77">
        <w:rPr>
          <w:rFonts w:ascii="Times New Roman" w:hAnsi="Times New Roman" w:cs="Times New Roman"/>
          <w:noProof/>
          <w:sz w:val="20"/>
          <w:szCs w:val="24"/>
          <w:lang w:val="en-GB"/>
        </w:rPr>
        <w:t>[9]</w:t>
      </w:r>
      <w:r w:rsidRPr="00A80B77">
        <w:rPr>
          <w:rFonts w:ascii="Times New Roman" w:hAnsi="Times New Roman" w:cs="Times New Roman"/>
          <w:noProof/>
          <w:sz w:val="20"/>
          <w:szCs w:val="24"/>
          <w:lang w:val="en-GB"/>
        </w:rPr>
        <w:tab/>
        <w:t>H. Plassmann, B. Shiv, and A. Rangel, “Marketing actions can modulate neural representations of experienced pleasantness,” 2008.</w:t>
      </w:r>
    </w:p>
    <w:p w:rsidR="00024FE3" w:rsidRPr="00A80B77"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szCs w:val="24"/>
          <w:lang w:val="en-GB"/>
        </w:rPr>
      </w:pPr>
      <w:r w:rsidRPr="00A80B77">
        <w:rPr>
          <w:rFonts w:ascii="Times New Roman" w:hAnsi="Times New Roman" w:cs="Times New Roman"/>
          <w:noProof/>
          <w:sz w:val="20"/>
          <w:szCs w:val="24"/>
          <w:lang w:val="en-GB"/>
        </w:rPr>
        <w:t>[10]</w:t>
      </w:r>
      <w:r w:rsidRPr="00A80B77">
        <w:rPr>
          <w:rFonts w:ascii="Times New Roman" w:hAnsi="Times New Roman" w:cs="Times New Roman"/>
          <w:noProof/>
          <w:sz w:val="20"/>
          <w:szCs w:val="24"/>
          <w:lang w:val="en-GB"/>
        </w:rPr>
        <w:tab/>
        <w:t>Breeze James, “Here’s looking at you!,” 2014. [Online]. Available: https://www.linkedin.com/pulse/20140813103409-1146575-here-s-looking-at-you/. [Accessed: 27-Oct-2018].</w:t>
      </w:r>
    </w:p>
    <w:p w:rsidR="00024FE3" w:rsidRPr="00A80B77" w:rsidRDefault="00024FE3" w:rsidP="00024FE3">
      <w:pPr>
        <w:widowControl w:val="0"/>
        <w:autoSpaceDE w:val="0"/>
        <w:autoSpaceDN w:val="0"/>
        <w:adjustRightInd w:val="0"/>
        <w:spacing w:after="0" w:line="240" w:lineRule="auto"/>
        <w:ind w:left="640" w:hanging="640"/>
        <w:rPr>
          <w:rFonts w:ascii="Times New Roman" w:hAnsi="Times New Roman" w:cs="Times New Roman"/>
          <w:noProof/>
          <w:sz w:val="20"/>
          <w:lang w:val="en-GB"/>
        </w:rPr>
      </w:pPr>
      <w:r w:rsidRPr="00A80B77">
        <w:rPr>
          <w:rFonts w:ascii="Times New Roman" w:hAnsi="Times New Roman" w:cs="Times New Roman"/>
          <w:noProof/>
          <w:sz w:val="20"/>
          <w:szCs w:val="24"/>
          <w:lang w:val="en-GB"/>
        </w:rPr>
        <w:t>[11]</w:t>
      </w:r>
      <w:r w:rsidRPr="00A80B77">
        <w:rPr>
          <w:rFonts w:ascii="Times New Roman" w:hAnsi="Times New Roman" w:cs="Times New Roman"/>
          <w:noProof/>
          <w:sz w:val="20"/>
          <w:szCs w:val="24"/>
          <w:lang w:val="en-GB"/>
        </w:rPr>
        <w:tab/>
        <w:t>S. M. McClure, J. Li, D. Tomlin, K. S. Cypert, L. M. Montague, and P. Read Montague, “Neural Correlates of Behavioral Preference for Culturally Familiar Drinks,” 2004.</w:t>
      </w:r>
    </w:p>
    <w:p w:rsidR="00C1410F" w:rsidRDefault="00FE15E0" w:rsidP="00C42534">
      <w:pPr>
        <w:autoSpaceDE w:val="0"/>
        <w:autoSpaceDN w:val="0"/>
        <w:adjustRightInd w:val="0"/>
        <w:spacing w:after="0" w:line="240" w:lineRule="auto"/>
        <w:jc w:val="both"/>
        <w:rPr>
          <w:rFonts w:ascii="Times New Roman" w:hAnsi="Times New Roman" w:cs="Times New Roman"/>
          <w:b/>
          <w:sz w:val="21"/>
          <w:szCs w:val="21"/>
          <w:lang w:val="en-US"/>
        </w:rPr>
      </w:pPr>
      <w:r>
        <w:rPr>
          <w:rFonts w:ascii="Times New Roman" w:hAnsi="Times New Roman" w:cs="Times New Roman"/>
          <w:b/>
          <w:sz w:val="21"/>
          <w:szCs w:val="21"/>
          <w:lang w:val="en-US"/>
        </w:rPr>
        <w:fldChar w:fldCharType="end"/>
      </w:r>
    </w:p>
    <w:p w:rsidR="00A80B77" w:rsidRPr="00437781" w:rsidRDefault="00A80B77" w:rsidP="00C42534">
      <w:pPr>
        <w:autoSpaceDE w:val="0"/>
        <w:autoSpaceDN w:val="0"/>
        <w:adjustRightInd w:val="0"/>
        <w:spacing w:after="0" w:line="240" w:lineRule="auto"/>
        <w:jc w:val="both"/>
        <w:rPr>
          <w:rFonts w:ascii="Times New Roman" w:hAnsi="Times New Roman" w:cs="Times New Roman"/>
          <w:b/>
          <w:sz w:val="21"/>
          <w:szCs w:val="21"/>
          <w:lang w:val="en-US"/>
        </w:rPr>
      </w:pPr>
    </w:p>
    <w:p w:rsidR="00312CA8" w:rsidRPr="00950CDE" w:rsidRDefault="00312CA8" w:rsidP="007C01EB">
      <w:pPr>
        <w:pStyle w:val="Prrafodelista"/>
        <w:autoSpaceDE w:val="0"/>
        <w:autoSpaceDN w:val="0"/>
        <w:adjustRightInd w:val="0"/>
        <w:spacing w:after="0" w:line="240" w:lineRule="auto"/>
        <w:ind w:left="0"/>
        <w:rPr>
          <w:rFonts w:ascii="Times New Roman" w:hAnsi="Times New Roman" w:cs="Times New Roman"/>
          <w:b/>
          <w:sz w:val="24"/>
          <w:szCs w:val="24"/>
        </w:rPr>
      </w:pPr>
      <w:r w:rsidRPr="00950CDE">
        <w:rPr>
          <w:rFonts w:ascii="Times New Roman" w:hAnsi="Times New Roman" w:cs="Times New Roman"/>
          <w:b/>
          <w:sz w:val="24"/>
          <w:szCs w:val="24"/>
        </w:rPr>
        <w:t>INFORMACIÓN BIOGRÁFICA DEL AUTOR</w:t>
      </w:r>
    </w:p>
    <w:p w:rsidR="00437781" w:rsidRDefault="00437781"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EE34D7" w:rsidRPr="00950CDE" w:rsidRDefault="00312CA8" w:rsidP="007C01EB">
      <w:pPr>
        <w:pStyle w:val="Prrafodelista"/>
        <w:autoSpaceDE w:val="0"/>
        <w:autoSpaceDN w:val="0"/>
        <w:adjustRightInd w:val="0"/>
        <w:spacing w:after="0" w:line="240" w:lineRule="auto"/>
        <w:ind w:left="0"/>
        <w:rPr>
          <w:rFonts w:ascii="Times New Roman" w:hAnsi="Times New Roman" w:cs="Times New Roman"/>
          <w:b/>
          <w:sz w:val="24"/>
          <w:szCs w:val="24"/>
        </w:rPr>
      </w:pPr>
      <w:r w:rsidRPr="00950CDE">
        <w:rPr>
          <w:rFonts w:ascii="Times New Roman" w:hAnsi="Times New Roman" w:cs="Times New Roman"/>
          <w:b/>
          <w:sz w:val="24"/>
          <w:szCs w:val="24"/>
        </w:rPr>
        <w:t xml:space="preserve">Carmelo Baños Morales: </w:t>
      </w:r>
    </w:p>
    <w:p w:rsidR="00EE34D7" w:rsidRDefault="00312CA8" w:rsidP="007C01EB">
      <w:pPr>
        <w:pStyle w:val="Prrafode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Diplomado en Óptica y Optometría por la Universidad de Murcia (España)</w:t>
      </w:r>
      <w:r w:rsidR="00BC4AB7">
        <w:rPr>
          <w:rFonts w:ascii="Times New Roman" w:hAnsi="Times New Roman" w:cs="Times New Roman"/>
          <w:sz w:val="24"/>
          <w:szCs w:val="24"/>
        </w:rPr>
        <w:t xml:space="preserve"> y </w:t>
      </w:r>
      <w:r w:rsidR="00EE34D7">
        <w:rPr>
          <w:rFonts w:ascii="Times New Roman" w:hAnsi="Times New Roman" w:cs="Times New Roman"/>
          <w:sz w:val="24"/>
          <w:szCs w:val="24"/>
        </w:rPr>
        <w:t>Máster MBA por la Universidad Camilo José Cela (España)</w:t>
      </w:r>
    </w:p>
    <w:p w:rsidR="00BC4AB7" w:rsidRDefault="00BC4AB7" w:rsidP="007C01EB">
      <w:pPr>
        <w:pStyle w:val="Prrafode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Cuenta con 18 años de experiencia clínica, más de 10 en gerencia y 3 como Profesor Asociado del Grado de Óptica en las Universidades de Zaragoza y Valladolid.</w:t>
      </w:r>
    </w:p>
    <w:p w:rsidR="00EE34D7" w:rsidRDefault="00BC4AB7" w:rsidP="007C01EB">
      <w:pPr>
        <w:pStyle w:val="Prrafode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Actualmente d</w:t>
      </w:r>
      <w:r w:rsidR="00EE34D7">
        <w:rPr>
          <w:rFonts w:ascii="Times New Roman" w:hAnsi="Times New Roman" w:cs="Times New Roman"/>
          <w:sz w:val="24"/>
          <w:szCs w:val="24"/>
        </w:rPr>
        <w:t>irector de un establecimiento óptico.</w:t>
      </w:r>
    </w:p>
    <w:p w:rsidR="00EE34D7" w:rsidRDefault="00EE75B5" w:rsidP="007C01EB">
      <w:pPr>
        <w:pStyle w:val="Prrafode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Cuenta con </w:t>
      </w:r>
      <w:r w:rsidR="00BC4AB7">
        <w:rPr>
          <w:rFonts w:ascii="Times New Roman" w:hAnsi="Times New Roman" w:cs="Times New Roman"/>
          <w:sz w:val="24"/>
          <w:szCs w:val="24"/>
        </w:rPr>
        <w:t>2 comunicaciones en congresos internacionales y 8 TFG dirigidos.</w:t>
      </w:r>
    </w:p>
    <w:p w:rsidR="00437781" w:rsidRDefault="00437781" w:rsidP="007C01EB">
      <w:pPr>
        <w:pStyle w:val="Prrafodelista"/>
        <w:autoSpaceDE w:val="0"/>
        <w:autoSpaceDN w:val="0"/>
        <w:adjustRightInd w:val="0"/>
        <w:spacing w:after="0" w:line="240" w:lineRule="auto"/>
        <w:ind w:left="0"/>
        <w:rPr>
          <w:rFonts w:ascii="Times New Roman" w:hAnsi="Times New Roman" w:cs="Times New Roman"/>
          <w:b/>
          <w:sz w:val="24"/>
          <w:szCs w:val="24"/>
        </w:rPr>
      </w:pPr>
    </w:p>
    <w:p w:rsidR="00EE34D7" w:rsidRPr="00950CDE" w:rsidRDefault="00EE34D7" w:rsidP="007C01EB">
      <w:pPr>
        <w:pStyle w:val="Prrafodelista"/>
        <w:autoSpaceDE w:val="0"/>
        <w:autoSpaceDN w:val="0"/>
        <w:adjustRightInd w:val="0"/>
        <w:spacing w:after="0" w:line="240" w:lineRule="auto"/>
        <w:ind w:left="0"/>
        <w:rPr>
          <w:rFonts w:ascii="Times New Roman" w:hAnsi="Times New Roman" w:cs="Times New Roman"/>
          <w:b/>
          <w:sz w:val="24"/>
          <w:szCs w:val="24"/>
        </w:rPr>
      </w:pPr>
      <w:r w:rsidRPr="00950CDE">
        <w:rPr>
          <w:rFonts w:ascii="Times New Roman" w:hAnsi="Times New Roman" w:cs="Times New Roman"/>
          <w:b/>
          <w:sz w:val="24"/>
          <w:szCs w:val="24"/>
        </w:rPr>
        <w:t>Irene Sánchez Pavón:</w:t>
      </w:r>
    </w:p>
    <w:p w:rsidR="00C1410F" w:rsidRPr="00C1410F" w:rsidRDefault="00C1410F" w:rsidP="007C01EB">
      <w:pPr>
        <w:pStyle w:val="Prrafodelista"/>
        <w:autoSpaceDE w:val="0"/>
        <w:autoSpaceDN w:val="0"/>
        <w:adjustRightInd w:val="0"/>
        <w:spacing w:after="0" w:line="240" w:lineRule="auto"/>
        <w:ind w:left="0"/>
        <w:rPr>
          <w:rFonts w:ascii="Times New Roman" w:hAnsi="Times New Roman" w:cs="Times New Roman"/>
          <w:sz w:val="24"/>
          <w:szCs w:val="24"/>
        </w:rPr>
      </w:pPr>
      <w:r w:rsidRPr="00C1410F">
        <w:rPr>
          <w:rFonts w:ascii="Times New Roman" w:hAnsi="Times New Roman" w:cs="Times New Roman"/>
          <w:sz w:val="24"/>
          <w:szCs w:val="24"/>
        </w:rPr>
        <w:t xml:space="preserve">Profesor Ayudante Doctor del Departamento de Física TAO de la UVA desde hace 5 años. Actualmente, Secretaria del Grado en Óptica y Optometría de la UVa y miembro del Grupo de Investigación en Optometría del IOBA de la UVa. Además, acreditada para la figura de Profesor Contratado Doctor por la ANECA en 2016. </w:t>
      </w:r>
    </w:p>
    <w:p w:rsidR="00C1410F" w:rsidRDefault="00C1410F" w:rsidP="007C01EB">
      <w:pPr>
        <w:pStyle w:val="Prrafodelista"/>
        <w:autoSpaceDE w:val="0"/>
        <w:autoSpaceDN w:val="0"/>
        <w:adjustRightInd w:val="0"/>
        <w:spacing w:after="0" w:line="240" w:lineRule="auto"/>
        <w:ind w:left="0"/>
        <w:rPr>
          <w:rFonts w:ascii="Times New Roman" w:hAnsi="Times New Roman" w:cs="Times New Roman"/>
          <w:sz w:val="24"/>
          <w:szCs w:val="24"/>
        </w:rPr>
      </w:pPr>
      <w:r w:rsidRPr="00C1410F">
        <w:rPr>
          <w:rFonts w:ascii="Times New Roman" w:hAnsi="Times New Roman" w:cs="Times New Roman"/>
          <w:sz w:val="24"/>
          <w:szCs w:val="24"/>
        </w:rPr>
        <w:t>Cuenta con 10 años de experiencia clínica; 2 publicaciones no indexadas; 11 publicaciones indexadas; 5 capítulos de libro y una colaboración; más de 30 de comunicaciones en congresos, más de 50 TFG dirigidos. Ha participado en 3 proyectos de investigación (financiación competitiva), 3 proyectos de investigación con empresas y 3 proyectos de innovación docente.</w:t>
      </w:r>
    </w:p>
    <w:p w:rsidR="00CC62D2" w:rsidRPr="00B01E25" w:rsidRDefault="00CC62D2" w:rsidP="00B01E25">
      <w:pPr>
        <w:spacing w:after="0"/>
        <w:rPr>
          <w:rFonts w:ascii="Arial" w:hAnsi="Arial" w:cs="Arial"/>
          <w:sz w:val="24"/>
          <w:szCs w:val="24"/>
        </w:rPr>
      </w:pPr>
    </w:p>
    <w:sectPr w:rsidR="00CC62D2" w:rsidRPr="00B01E25" w:rsidSect="00312CA8">
      <w:pgSz w:w="11906" w:h="16838"/>
      <w:pgMar w:top="1417" w:right="1558"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6D9"/>
    <w:multiLevelType w:val="hybridMultilevel"/>
    <w:tmpl w:val="1E4EE876"/>
    <w:lvl w:ilvl="0" w:tplc="BBBA57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FF7DA3"/>
    <w:multiLevelType w:val="hybridMultilevel"/>
    <w:tmpl w:val="65B67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CF3D09"/>
    <w:multiLevelType w:val="hybridMultilevel"/>
    <w:tmpl w:val="AACA916A"/>
    <w:lvl w:ilvl="0" w:tplc="D5D6238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716FAD"/>
    <w:multiLevelType w:val="hybridMultilevel"/>
    <w:tmpl w:val="B3B0D6BA"/>
    <w:lvl w:ilvl="0" w:tplc="33860A7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4B00F24"/>
    <w:multiLevelType w:val="hybridMultilevel"/>
    <w:tmpl w:val="E042BDA6"/>
    <w:lvl w:ilvl="0" w:tplc="E5D828CE">
      <w:numFmt w:val="bullet"/>
      <w:lvlText w:val="-"/>
      <w:lvlJc w:val="left"/>
      <w:pPr>
        <w:ind w:left="696" w:hanging="360"/>
      </w:pPr>
      <w:rPr>
        <w:rFonts w:ascii="Calibri" w:eastAsiaTheme="minorHAnsi" w:hAnsi="Calibri" w:cs="Calibri" w:hint="default"/>
      </w:rPr>
    </w:lvl>
    <w:lvl w:ilvl="1" w:tplc="0C0A0003" w:tentative="1">
      <w:start w:val="1"/>
      <w:numFmt w:val="bullet"/>
      <w:lvlText w:val="o"/>
      <w:lvlJc w:val="left"/>
      <w:pPr>
        <w:ind w:left="1416" w:hanging="360"/>
      </w:pPr>
      <w:rPr>
        <w:rFonts w:ascii="Courier New" w:hAnsi="Courier New" w:cs="Courier New" w:hint="default"/>
      </w:rPr>
    </w:lvl>
    <w:lvl w:ilvl="2" w:tplc="0C0A0005" w:tentative="1">
      <w:start w:val="1"/>
      <w:numFmt w:val="bullet"/>
      <w:lvlText w:val=""/>
      <w:lvlJc w:val="left"/>
      <w:pPr>
        <w:ind w:left="2136" w:hanging="360"/>
      </w:pPr>
      <w:rPr>
        <w:rFonts w:ascii="Wingdings" w:hAnsi="Wingdings" w:hint="default"/>
      </w:rPr>
    </w:lvl>
    <w:lvl w:ilvl="3" w:tplc="0C0A0001" w:tentative="1">
      <w:start w:val="1"/>
      <w:numFmt w:val="bullet"/>
      <w:lvlText w:val=""/>
      <w:lvlJc w:val="left"/>
      <w:pPr>
        <w:ind w:left="2856" w:hanging="360"/>
      </w:pPr>
      <w:rPr>
        <w:rFonts w:ascii="Symbol" w:hAnsi="Symbol" w:hint="default"/>
      </w:rPr>
    </w:lvl>
    <w:lvl w:ilvl="4" w:tplc="0C0A0003" w:tentative="1">
      <w:start w:val="1"/>
      <w:numFmt w:val="bullet"/>
      <w:lvlText w:val="o"/>
      <w:lvlJc w:val="left"/>
      <w:pPr>
        <w:ind w:left="3576" w:hanging="360"/>
      </w:pPr>
      <w:rPr>
        <w:rFonts w:ascii="Courier New" w:hAnsi="Courier New" w:cs="Courier New" w:hint="default"/>
      </w:rPr>
    </w:lvl>
    <w:lvl w:ilvl="5" w:tplc="0C0A0005" w:tentative="1">
      <w:start w:val="1"/>
      <w:numFmt w:val="bullet"/>
      <w:lvlText w:val=""/>
      <w:lvlJc w:val="left"/>
      <w:pPr>
        <w:ind w:left="4296" w:hanging="360"/>
      </w:pPr>
      <w:rPr>
        <w:rFonts w:ascii="Wingdings" w:hAnsi="Wingdings" w:hint="default"/>
      </w:rPr>
    </w:lvl>
    <w:lvl w:ilvl="6" w:tplc="0C0A0001" w:tentative="1">
      <w:start w:val="1"/>
      <w:numFmt w:val="bullet"/>
      <w:lvlText w:val=""/>
      <w:lvlJc w:val="left"/>
      <w:pPr>
        <w:ind w:left="5016" w:hanging="360"/>
      </w:pPr>
      <w:rPr>
        <w:rFonts w:ascii="Symbol" w:hAnsi="Symbol" w:hint="default"/>
      </w:rPr>
    </w:lvl>
    <w:lvl w:ilvl="7" w:tplc="0C0A0003" w:tentative="1">
      <w:start w:val="1"/>
      <w:numFmt w:val="bullet"/>
      <w:lvlText w:val="o"/>
      <w:lvlJc w:val="left"/>
      <w:pPr>
        <w:ind w:left="5736" w:hanging="360"/>
      </w:pPr>
      <w:rPr>
        <w:rFonts w:ascii="Courier New" w:hAnsi="Courier New" w:cs="Courier New" w:hint="default"/>
      </w:rPr>
    </w:lvl>
    <w:lvl w:ilvl="8" w:tplc="0C0A0005" w:tentative="1">
      <w:start w:val="1"/>
      <w:numFmt w:val="bullet"/>
      <w:lvlText w:val=""/>
      <w:lvlJc w:val="left"/>
      <w:pPr>
        <w:ind w:left="6456" w:hanging="360"/>
      </w:pPr>
      <w:rPr>
        <w:rFonts w:ascii="Wingdings" w:hAnsi="Wingdings" w:hint="default"/>
      </w:rPr>
    </w:lvl>
  </w:abstractNum>
  <w:abstractNum w:abstractNumId="5">
    <w:nsid w:val="75022BA1"/>
    <w:multiLevelType w:val="hybridMultilevel"/>
    <w:tmpl w:val="D624A2F8"/>
    <w:lvl w:ilvl="0" w:tplc="D5D62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1E25"/>
    <w:rsid w:val="00024FE3"/>
    <w:rsid w:val="00031EEC"/>
    <w:rsid w:val="00035950"/>
    <w:rsid w:val="0010701A"/>
    <w:rsid w:val="00121155"/>
    <w:rsid w:val="00123187"/>
    <w:rsid w:val="0014165F"/>
    <w:rsid w:val="00170A56"/>
    <w:rsid w:val="00192FFA"/>
    <w:rsid w:val="001D0738"/>
    <w:rsid w:val="002224AF"/>
    <w:rsid w:val="00297937"/>
    <w:rsid w:val="002C122E"/>
    <w:rsid w:val="002E5056"/>
    <w:rsid w:val="00312CA8"/>
    <w:rsid w:val="00323611"/>
    <w:rsid w:val="00352D18"/>
    <w:rsid w:val="00367F0E"/>
    <w:rsid w:val="0037016B"/>
    <w:rsid w:val="003960B3"/>
    <w:rsid w:val="003C029D"/>
    <w:rsid w:val="00437781"/>
    <w:rsid w:val="00506CB4"/>
    <w:rsid w:val="00517FF6"/>
    <w:rsid w:val="00527097"/>
    <w:rsid w:val="00530380"/>
    <w:rsid w:val="005724EF"/>
    <w:rsid w:val="005F2B65"/>
    <w:rsid w:val="00620255"/>
    <w:rsid w:val="006431AB"/>
    <w:rsid w:val="00651E35"/>
    <w:rsid w:val="00660881"/>
    <w:rsid w:val="00681A99"/>
    <w:rsid w:val="006B0BEA"/>
    <w:rsid w:val="006C465E"/>
    <w:rsid w:val="006D7F47"/>
    <w:rsid w:val="006E529D"/>
    <w:rsid w:val="00701F71"/>
    <w:rsid w:val="00754505"/>
    <w:rsid w:val="007549FC"/>
    <w:rsid w:val="00777861"/>
    <w:rsid w:val="007C01EB"/>
    <w:rsid w:val="007E2650"/>
    <w:rsid w:val="00827F12"/>
    <w:rsid w:val="00883E38"/>
    <w:rsid w:val="008A1FFD"/>
    <w:rsid w:val="008F2A8D"/>
    <w:rsid w:val="00927B6C"/>
    <w:rsid w:val="00950CDE"/>
    <w:rsid w:val="00957F43"/>
    <w:rsid w:val="009C7585"/>
    <w:rsid w:val="00A36A86"/>
    <w:rsid w:val="00A3756F"/>
    <w:rsid w:val="00A50273"/>
    <w:rsid w:val="00A741FE"/>
    <w:rsid w:val="00A80B77"/>
    <w:rsid w:val="00AA2419"/>
    <w:rsid w:val="00AC1B9E"/>
    <w:rsid w:val="00B01E25"/>
    <w:rsid w:val="00B446CF"/>
    <w:rsid w:val="00BC4AB7"/>
    <w:rsid w:val="00BD5857"/>
    <w:rsid w:val="00C1410F"/>
    <w:rsid w:val="00C42534"/>
    <w:rsid w:val="00C85644"/>
    <w:rsid w:val="00CB0CC1"/>
    <w:rsid w:val="00CC24E7"/>
    <w:rsid w:val="00CC5946"/>
    <w:rsid w:val="00CC5950"/>
    <w:rsid w:val="00CC62D2"/>
    <w:rsid w:val="00CF06D9"/>
    <w:rsid w:val="00CF18DB"/>
    <w:rsid w:val="00CF7068"/>
    <w:rsid w:val="00D13B4B"/>
    <w:rsid w:val="00D17FC8"/>
    <w:rsid w:val="00D326E2"/>
    <w:rsid w:val="00D53B5A"/>
    <w:rsid w:val="00D86A1C"/>
    <w:rsid w:val="00E10474"/>
    <w:rsid w:val="00E54409"/>
    <w:rsid w:val="00E54700"/>
    <w:rsid w:val="00EC7E8E"/>
    <w:rsid w:val="00ED48DE"/>
    <w:rsid w:val="00EE34D7"/>
    <w:rsid w:val="00EE75B5"/>
    <w:rsid w:val="00F32225"/>
    <w:rsid w:val="00F52E51"/>
    <w:rsid w:val="00F62557"/>
    <w:rsid w:val="00F80CE0"/>
    <w:rsid w:val="00F910A9"/>
    <w:rsid w:val="00F9479C"/>
    <w:rsid w:val="00FE15E0"/>
    <w:rsid w:val="00FF36B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E25"/>
    <w:pPr>
      <w:ind w:left="720"/>
      <w:contextualSpacing/>
    </w:pPr>
  </w:style>
  <w:style w:type="character" w:styleId="Refdecomentario">
    <w:name w:val="annotation reference"/>
    <w:basedOn w:val="Fuentedeprrafopredeter"/>
    <w:uiPriority w:val="99"/>
    <w:semiHidden/>
    <w:unhideWhenUsed/>
    <w:rsid w:val="00620255"/>
    <w:rPr>
      <w:sz w:val="16"/>
      <w:szCs w:val="16"/>
    </w:rPr>
  </w:style>
  <w:style w:type="paragraph" w:styleId="Textocomentario">
    <w:name w:val="annotation text"/>
    <w:basedOn w:val="Normal"/>
    <w:link w:val="TextocomentarioCar"/>
    <w:uiPriority w:val="99"/>
    <w:unhideWhenUsed/>
    <w:rsid w:val="00620255"/>
    <w:pPr>
      <w:spacing w:line="240" w:lineRule="auto"/>
    </w:pPr>
    <w:rPr>
      <w:sz w:val="20"/>
      <w:szCs w:val="20"/>
    </w:rPr>
  </w:style>
  <w:style w:type="character" w:customStyle="1" w:styleId="TextocomentarioCar">
    <w:name w:val="Texto comentario Car"/>
    <w:basedOn w:val="Fuentedeprrafopredeter"/>
    <w:link w:val="Textocomentario"/>
    <w:uiPriority w:val="99"/>
    <w:rsid w:val="00620255"/>
    <w:rPr>
      <w:sz w:val="20"/>
      <w:szCs w:val="20"/>
    </w:rPr>
  </w:style>
  <w:style w:type="paragraph" w:styleId="Asuntodelcomentario">
    <w:name w:val="annotation subject"/>
    <w:basedOn w:val="Textocomentario"/>
    <w:next w:val="Textocomentario"/>
    <w:link w:val="AsuntodelcomentarioCar"/>
    <w:uiPriority w:val="99"/>
    <w:semiHidden/>
    <w:unhideWhenUsed/>
    <w:rsid w:val="00620255"/>
    <w:rPr>
      <w:b/>
      <w:bCs/>
    </w:rPr>
  </w:style>
  <w:style w:type="character" w:customStyle="1" w:styleId="AsuntodelcomentarioCar">
    <w:name w:val="Asunto del comentario Car"/>
    <w:basedOn w:val="TextocomentarioCar"/>
    <w:link w:val="Asuntodelcomentario"/>
    <w:uiPriority w:val="99"/>
    <w:semiHidden/>
    <w:rsid w:val="00620255"/>
    <w:rPr>
      <w:b/>
      <w:bCs/>
      <w:sz w:val="20"/>
      <w:szCs w:val="20"/>
    </w:rPr>
  </w:style>
  <w:style w:type="paragraph" w:styleId="Textodeglobo">
    <w:name w:val="Balloon Text"/>
    <w:basedOn w:val="Normal"/>
    <w:link w:val="TextodegloboCar"/>
    <w:uiPriority w:val="99"/>
    <w:semiHidden/>
    <w:unhideWhenUsed/>
    <w:rsid w:val="00620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0255"/>
    <w:rPr>
      <w:rFonts w:ascii="Tahoma" w:hAnsi="Tahoma" w:cs="Tahoma"/>
      <w:sz w:val="16"/>
      <w:szCs w:val="16"/>
    </w:rPr>
  </w:style>
  <w:style w:type="character" w:styleId="Hipervnculo">
    <w:name w:val="Hyperlink"/>
    <w:basedOn w:val="Fuentedeprrafopredeter"/>
    <w:uiPriority w:val="99"/>
    <w:unhideWhenUsed/>
    <w:rsid w:val="00312CA8"/>
    <w:rPr>
      <w:color w:val="0563C1" w:themeColor="hyperlink"/>
      <w:u w:val="single"/>
    </w:rPr>
  </w:style>
  <w:style w:type="character" w:customStyle="1" w:styleId="Mencinsinresolver1">
    <w:name w:val="Mención sin resolver1"/>
    <w:basedOn w:val="Fuentedeprrafopredeter"/>
    <w:uiPriority w:val="99"/>
    <w:semiHidden/>
    <w:unhideWhenUsed/>
    <w:rsid w:val="00312C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2877834">
      <w:bodyDiv w:val="1"/>
      <w:marLeft w:val="0"/>
      <w:marRight w:val="0"/>
      <w:marTop w:val="0"/>
      <w:marBottom w:val="0"/>
      <w:divBdr>
        <w:top w:val="none" w:sz="0" w:space="0" w:color="auto"/>
        <w:left w:val="none" w:sz="0" w:space="0" w:color="auto"/>
        <w:bottom w:val="none" w:sz="0" w:space="0" w:color="auto"/>
        <w:right w:val="none" w:sz="0" w:space="0" w:color="auto"/>
      </w:divBdr>
    </w:div>
    <w:div w:id="533691879">
      <w:bodyDiv w:val="1"/>
      <w:marLeft w:val="0"/>
      <w:marRight w:val="0"/>
      <w:marTop w:val="0"/>
      <w:marBottom w:val="0"/>
      <w:divBdr>
        <w:top w:val="none" w:sz="0" w:space="0" w:color="auto"/>
        <w:left w:val="none" w:sz="0" w:space="0" w:color="auto"/>
        <w:bottom w:val="none" w:sz="0" w:space="0" w:color="auto"/>
        <w:right w:val="none" w:sz="0" w:space="0" w:color="auto"/>
      </w:divBdr>
    </w:div>
    <w:div w:id="1593319734">
      <w:bodyDiv w:val="1"/>
      <w:marLeft w:val="0"/>
      <w:marRight w:val="0"/>
      <w:marTop w:val="0"/>
      <w:marBottom w:val="0"/>
      <w:divBdr>
        <w:top w:val="none" w:sz="0" w:space="0" w:color="auto"/>
        <w:left w:val="none" w:sz="0" w:space="0" w:color="auto"/>
        <w:bottom w:val="none" w:sz="0" w:space="0" w:color="auto"/>
        <w:right w:val="none" w:sz="0" w:space="0" w:color="auto"/>
      </w:divBdr>
    </w:div>
    <w:div w:id="19465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CE45-01BE-4078-BD69-E37074F2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4563</Words>
  <Characters>25099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Baños</dc:creator>
  <cp:keywords/>
  <dc:description/>
  <cp:lastModifiedBy>CENTED</cp:lastModifiedBy>
  <cp:revision>4</cp:revision>
  <dcterms:created xsi:type="dcterms:W3CDTF">2018-10-28T06:26:00Z</dcterms:created>
  <dcterms:modified xsi:type="dcterms:W3CDTF">2018-11-06T01:37:00Z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80ee8fcc-09f3-3118-9251-20b774d90a57</vt:lpwstr>
  </property>
  <property fmtid="{D5CDD505-2E9C-101B-9397-08002B2CF9AE}" pid="24" name="Mendeley Citation Style_1">
    <vt:lpwstr>http://www.zotero.org/styles/ieee</vt:lpwstr>
  </property>
</Properties>
</file>